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7" w:rsidRDefault="00D22F27" w:rsidP="00D22F27">
      <w:pPr>
        <w:pStyle w:val="normalprored"/>
      </w:pPr>
      <w:bookmarkStart w:id="0" w:name="_GoBack"/>
      <w:bookmarkEnd w:id="0"/>
      <w:r>
        <w:t xml:space="preserve">  </w:t>
      </w:r>
    </w:p>
    <w:tbl>
      <w:tblPr>
        <w:tblW w:w="5226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9"/>
      </w:tblGrid>
      <w:tr w:rsidR="00D22F27" w:rsidRPr="00FA4E4C" w:rsidTr="00FA4E4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22F27" w:rsidRPr="00FA4E4C" w:rsidRDefault="00D22F27">
            <w:pPr>
              <w:pStyle w:val="Normal1"/>
              <w:rPr>
                <w:rFonts w:asciiTheme="minorHAnsi" w:hAnsiTheme="minorHAnsi" w:cstheme="minorHAnsi"/>
              </w:rPr>
            </w:pPr>
            <w:r w:rsidRPr="00FA4E4C">
              <w:rPr>
                <w:rFonts w:asciiTheme="minorHAnsi" w:hAnsiTheme="minorHAnsi" w:cstheme="minorHAnsi"/>
              </w:rPr>
              <w:t xml:space="preserve">  </w:t>
            </w:r>
          </w:p>
          <w:p w:rsidR="00D22F27" w:rsidRPr="00FA4E4C" w:rsidRDefault="00D22F27">
            <w:pPr>
              <w:pStyle w:val="wyq080---odsek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str_1"/>
            <w:bookmarkEnd w:id="1"/>
            <w:r w:rsidRPr="00FA4E4C">
              <w:rPr>
                <w:rFonts w:asciiTheme="minorHAnsi" w:hAnsiTheme="minorHAnsi" w:cstheme="minorHAnsi"/>
                <w:sz w:val="22"/>
                <w:szCs w:val="22"/>
              </w:rPr>
              <w:t>РЕГИСТАР</w:t>
            </w:r>
            <w:r w:rsidRPr="00FA4E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D22F27" w:rsidRPr="00FA4E4C" w:rsidRDefault="00D22F27">
            <w:pPr>
              <w:pStyle w:val="normalprored"/>
              <w:rPr>
                <w:rFonts w:asciiTheme="minorHAnsi" w:hAnsiTheme="minorHAnsi" w:cstheme="minorHAnsi"/>
                <w:sz w:val="22"/>
                <w:szCs w:val="22"/>
              </w:rPr>
            </w:pPr>
            <w:r w:rsidRPr="00FA4E4C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4722"/>
              <w:gridCol w:w="4722"/>
            </w:tblGrid>
            <w:tr w:rsidR="00D22F27" w:rsidRPr="00FA4E4C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Регистарски број: </w:t>
                  </w:r>
                  <w:r w:rsidR="00AA3D52" w:rsidRPr="00AA3D52">
                    <w:rPr>
                      <w:rFonts w:asciiTheme="minorHAnsi" w:hAnsiTheme="minorHAnsi" w:cstheme="minorHAnsi"/>
                    </w:rPr>
                    <w:t>392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Број досијеа: </w:t>
                  </w:r>
                  <w:r w:rsidR="00AA3D52" w:rsidRPr="00AA3D52">
                    <w:rPr>
                      <w:rFonts w:asciiTheme="minorHAnsi" w:hAnsiTheme="minorHAnsi" w:cstheme="minorHAnsi"/>
                    </w:rPr>
                    <w:t>: 003124524 2024 09415 005 001 000 001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2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991"/>
                    <w:gridCol w:w="1611"/>
                  </w:tblGrid>
                  <w:tr w:rsidR="00D22F27" w:rsidRPr="00FA4E4C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FA4E4C">
                        <w:pPr>
                          <w:pStyle w:val="webdings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D22F27" w:rsidRPr="00FA4E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FA4E4C">
                        <w:pPr>
                          <w:pStyle w:val="webdings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D22F27" w:rsidRPr="00FA4E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webdings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22F27" w:rsidRPr="00FA4E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webdings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22F27" w:rsidRPr="00FA4E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22F27" w:rsidRPr="00FA4E4C" w:rsidRDefault="00D22F27">
                        <w:pPr>
                          <w:pStyle w:val="webdings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22F27" w:rsidRPr="00FA4E4C" w:rsidRDefault="00D22F2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4.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 w:rsidP="00FA4E4C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="009B4397" w:rsidRPr="00FA4E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A3D52" w:rsidRPr="00AA3D52">
                    <w:rPr>
                      <w:rFonts w:asciiTheme="minorHAnsi" w:hAnsiTheme="minorHAnsi" w:cstheme="minorHAnsi"/>
                    </w:rPr>
                    <w:t xml:space="preserve">MARKO MRGUD PR MRGUD KRAN-KIP, Јована Микића Спартака 26, Нови Сад </w:t>
                  </w:r>
                  <w:r w:rsidR="00AA3D5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FA4E4C">
                    <w:rPr>
                      <w:rFonts w:asciiTheme="minorHAnsi" w:hAnsiTheme="minorHAnsi" w:cstheme="minorHAnsi"/>
                    </w:rPr>
                    <w:t>Регистарски број или име и лични број:</w:t>
                  </w:r>
                  <w:r w:rsidR="00FA4E4C" w:rsidRPr="00FA4E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 xml:space="preserve">матични број </w:t>
                  </w:r>
                  <w:r w:rsidR="00AA3D52" w:rsidRPr="00AA3D52">
                    <w:rPr>
                      <w:rFonts w:asciiTheme="minorHAnsi" w:hAnsiTheme="minorHAnsi" w:cstheme="minorHAnsi"/>
                      <w:lang w:val="sr-Cyrl-RS"/>
                    </w:rPr>
                    <w:t>67425154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5.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>Назив оператера постројења за складиштење, третман и одлагање отпада коме је издата дозвола:</w:t>
                  </w:r>
                  <w:r w:rsidR="009B4397" w:rsidRPr="00FA4E4C">
                    <w:rPr>
                      <w:rFonts w:asciiTheme="minorHAnsi" w:hAnsiTheme="minorHAnsi" w:cstheme="minorHAnsi"/>
                      <w:lang w:val="sr-Cyrl-RS"/>
                    </w:rPr>
                    <w:t>/</w:t>
                  </w:r>
                  <w:r w:rsidRPr="00FA4E4C">
                    <w:rPr>
                      <w:rFonts w:asciiTheme="minorHAnsi" w:hAnsiTheme="minorHAnsi" w:cstheme="minorHAnsi"/>
                    </w:rPr>
                    <w:br/>
                    <w:t xml:space="preserve">Регистарски број или име и лични број: </w:t>
                  </w:r>
                  <w:r w:rsidR="009B4397" w:rsidRPr="00FA4E4C">
                    <w:rPr>
                      <w:rFonts w:asciiTheme="minorHAnsi" w:hAnsiTheme="minorHAnsi" w:cstheme="minorHAnsi"/>
                      <w:lang w:val="sr-Cyrl-RS"/>
                    </w:rPr>
                    <w:t>/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6.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Назив постројења или активности за које је дозвола издата: </w:t>
                  </w:r>
                  <w:r w:rsidR="009B4397" w:rsidRPr="00FA4E4C">
                    <w:rPr>
                      <w:rFonts w:asciiTheme="minorHAnsi" w:hAnsiTheme="minorHAnsi" w:cstheme="minorHAnsi"/>
                      <w:lang w:val="sr-Cyrl-RS"/>
                    </w:rPr>
                    <w:t>/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7.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1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Назив надлежног органа који је издао дозволу: 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8.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 w:rsidP="00AA3D52">
                  <w:pPr>
                    <w:pStyle w:val="Normal1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Број и датум издавања дозволе: </w:t>
                  </w:r>
                  <w:r w:rsidR="00AA3D52" w:rsidRPr="00AA3D52">
                    <w:rPr>
                      <w:rFonts w:asciiTheme="minorHAnsi" w:hAnsiTheme="minorHAnsi" w:cstheme="minorHAnsi"/>
                    </w:rPr>
                    <w:t>003124524 2024 09415 005 001 000 001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 xml:space="preserve">  </w:t>
                  </w:r>
                  <w:r w:rsidR="002624F8">
                    <w:rPr>
                      <w:rFonts w:asciiTheme="minorHAnsi" w:hAnsiTheme="minorHAnsi" w:cstheme="minorHAnsi"/>
                      <w:lang w:val="sr-Cyrl-RS"/>
                    </w:rPr>
                    <w:t xml:space="preserve">од </w:t>
                  </w:r>
                  <w:r w:rsidR="00AA3D52">
                    <w:rPr>
                      <w:rFonts w:asciiTheme="minorHAnsi" w:hAnsiTheme="minorHAnsi" w:cstheme="minorHAnsi"/>
                      <w:lang w:val="sr-Latn-RS"/>
                    </w:rPr>
                    <w:t>10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>.</w:t>
                  </w:r>
                  <w:r w:rsidR="00AA3D52">
                    <w:rPr>
                      <w:rFonts w:asciiTheme="minorHAnsi" w:hAnsiTheme="minorHAnsi" w:cstheme="minorHAnsi"/>
                      <w:lang w:val="sr-Latn-RS"/>
                    </w:rPr>
                    <w:t>12.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>202</w:t>
                  </w:r>
                  <w:r w:rsidR="00AA3D52">
                    <w:rPr>
                      <w:rFonts w:asciiTheme="minorHAnsi" w:hAnsiTheme="minorHAnsi" w:cstheme="minorHAnsi"/>
                      <w:lang w:val="sr-Latn-RS"/>
                    </w:rPr>
                    <w:t>4</w:t>
                  </w:r>
                  <w:r w:rsidR="00FA4E4C">
                    <w:rPr>
                      <w:rFonts w:asciiTheme="minorHAnsi" w:hAnsiTheme="minorHAnsi" w:cstheme="minorHAnsi"/>
                      <w:lang w:val="sr-Cyrl-RS"/>
                    </w:rPr>
                    <w:t>.</w:t>
                  </w: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9.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9324" w:type="dxa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38"/>
                    <w:gridCol w:w="1801"/>
                    <w:gridCol w:w="1626"/>
                    <w:gridCol w:w="3959"/>
                  </w:tblGrid>
                  <w:tr w:rsidR="00AA3D52" w:rsidRPr="00FA4E4C" w:rsidTr="00AA3D52">
                    <w:trPr>
                      <w:tblCellSpacing w:w="0" w:type="dxa"/>
                    </w:trPr>
                    <w:tc>
                      <w:tcPr>
                        <w:tcW w:w="10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A3D52" w:rsidRPr="00FA4E4C" w:rsidRDefault="00AA3D52">
                        <w:pPr>
                          <w:pStyle w:val="Normal1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966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A3D52" w:rsidRDefault="00AA3D52">
                        <w:pPr>
                          <w:pStyle w:val="normalcentar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од </w:t>
                        </w:r>
                      </w:p>
                      <w:p w:rsidR="00AA3D52" w:rsidRPr="00AA3D52" w:rsidRDefault="00AA3D52" w:rsidP="00AA3D52">
                        <w:pPr>
                          <w:pStyle w:val="normalcentar"/>
                          <w:rPr>
                            <w:rFonts w:asciiTheme="minorHAnsi" w:hAnsiTheme="minorHAnsi" w:cstheme="minorHAnsi"/>
                            <w:lang w:val="sr-Cyrl-R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10.</w:t>
                        </w:r>
                        <w:r>
                          <w:rPr>
                            <w:rFonts w:asciiTheme="minorHAnsi" w:hAnsiTheme="minorHAnsi" w:cstheme="minorHAnsi"/>
                            <w:lang w:val="sr-Latn-RS"/>
                          </w:rPr>
                          <w:t>12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.202</w:t>
                        </w:r>
                        <w:r>
                          <w:rPr>
                            <w:rFonts w:asciiTheme="minorHAnsi" w:hAnsiTheme="minorHAnsi" w:cstheme="minorHAnsi"/>
                            <w:lang w:val="sr-Latn-RS"/>
                          </w:rPr>
                          <w:t>4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.</w:t>
                        </w:r>
                      </w:p>
                    </w:tc>
                    <w:tc>
                      <w:tcPr>
                        <w:tcW w:w="87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A3D52" w:rsidRDefault="00AA3D52">
                        <w:pPr>
                          <w:pStyle w:val="normalcentar"/>
                          <w:rPr>
                            <w:rFonts w:asciiTheme="minorHAnsi" w:hAnsiTheme="minorHAnsi" w:cstheme="minorHAnsi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 xml:space="preserve">до </w:t>
                        </w:r>
                      </w:p>
                      <w:p w:rsidR="00AA3D52" w:rsidRPr="00FA4E4C" w:rsidRDefault="00AA3D52" w:rsidP="00AA3D52">
                        <w:pPr>
                          <w:pStyle w:val="normalcentar"/>
                          <w:rPr>
                            <w:rFonts w:asciiTheme="minorHAnsi" w:hAnsiTheme="minorHAnsi" w:cstheme="minorHAnsi"/>
                            <w:lang w:val="sr-Cyrl-R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sr-Latn-RS"/>
                          </w:rPr>
                          <w:t>10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.</w:t>
                        </w:r>
                        <w:r>
                          <w:rPr>
                            <w:rFonts w:asciiTheme="minorHAnsi" w:hAnsiTheme="minorHAnsi" w:cstheme="minorHAnsi"/>
                            <w:lang w:val="sr-Latn-RS"/>
                          </w:rPr>
                          <w:t>12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.202</w:t>
                        </w:r>
                        <w:r>
                          <w:rPr>
                            <w:rFonts w:asciiTheme="minorHAnsi" w:hAnsiTheme="minorHAnsi" w:cstheme="minorHAnsi"/>
                            <w:lang w:val="sr-Latn-RS"/>
                          </w:rPr>
                          <w:t>9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>.</w:t>
                        </w:r>
                      </w:p>
                    </w:tc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A3D52" w:rsidRPr="003C41E5" w:rsidRDefault="00AA3D52" w:rsidP="00AA3D52">
                        <w:pPr>
                          <w:pStyle w:val="Normal1"/>
                          <w:rPr>
                            <w:rFonts w:asciiTheme="minorHAnsi" w:hAnsiTheme="minorHAnsi" w:cstheme="minorHAnsi"/>
                            <w:lang w:val="sr-Cyrl-RS"/>
                          </w:rPr>
                        </w:pPr>
                        <w:r w:rsidRPr="00FA4E4C">
                          <w:rPr>
                            <w:rFonts w:asciiTheme="minorHAnsi" w:hAnsiTheme="minorHAnsi" w:cstheme="minorHAnsi"/>
                          </w:rPr>
                          <w:t> </w:t>
                        </w:r>
                        <w:r>
                          <w:rPr>
                            <w:rFonts w:asciiTheme="minorHAnsi" w:hAnsiTheme="minorHAnsi" w:cstheme="minorHAnsi"/>
                            <w:lang w:val="sr-Cyrl-RS"/>
                          </w:rPr>
                          <w:t xml:space="preserve">Сакупљање и </w:t>
                        </w:r>
                        <w:r w:rsidRPr="003C41E5">
                          <w:rPr>
                            <w:rFonts w:asciiTheme="minorHAnsi" w:hAnsiTheme="minorHAnsi" w:cstheme="minorHAnsi"/>
                            <w:lang w:val="sr-Cyrl-RS"/>
                          </w:rPr>
                          <w:t>транспорт неопасног отпада за сопствене потребе</w:t>
                        </w:r>
                      </w:p>
                    </w:tc>
                  </w:tr>
                </w:tbl>
                <w:p w:rsidR="00D22F27" w:rsidRPr="00FA4E4C" w:rsidRDefault="00D22F2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22F27" w:rsidRPr="00FA4E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>
                  <w:pPr>
                    <w:pStyle w:val="normaltd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10.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FA4E4C" w:rsidRDefault="00D22F27" w:rsidP="000023E9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 xml:space="preserve">Услови утврђени дозволом за </w:t>
                  </w:r>
                  <w:r w:rsidR="00FA4E4C">
                    <w:rPr>
                      <w:rFonts w:asciiTheme="minorHAnsi" w:hAnsiTheme="minorHAnsi" w:cstheme="minorHAnsi"/>
                    </w:rPr>
                    <w:t xml:space="preserve">сакупљање, </w:t>
                  </w:r>
                  <w:r w:rsidRPr="00FA4E4C">
                    <w:rPr>
                      <w:rFonts w:asciiTheme="minorHAnsi" w:hAnsiTheme="minorHAnsi" w:cstheme="minorHAnsi"/>
                    </w:rPr>
                    <w:t xml:space="preserve">транспорт,: </w:t>
                  </w:r>
                </w:p>
                <w:p w:rsidR="00FA4E4C" w:rsidRDefault="00D22F27">
                  <w:pPr>
                    <w:pStyle w:val="Normal1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</w:rPr>
                    <w:t>Врста и количина отпада:</w:t>
                  </w:r>
                  <w:r w:rsidR="009B4397" w:rsidRPr="00FA4E4C">
                    <w:rPr>
                      <w:rFonts w:asciiTheme="minorHAnsi" w:hAnsiTheme="minorHAnsi" w:cstheme="minorHAnsi"/>
                      <w:lang w:val="sr-Cyrl-RS"/>
                    </w:rPr>
                    <w:t xml:space="preserve"> </w:t>
                  </w:r>
                </w:p>
                <w:p w:rsidR="00FA4E4C" w:rsidRDefault="00FA4E4C" w:rsidP="00FA4E4C">
                  <w:pPr>
                    <w:pStyle w:val="Normal1"/>
                    <w:spacing w:after="0" w:afterAutospacing="0"/>
                    <w:rPr>
                      <w:rFonts w:asciiTheme="minorHAnsi" w:hAnsiTheme="minorHAnsi" w:cstheme="minorHAnsi"/>
                      <w:b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  <w:b/>
                      <w:lang w:val="sr-Cyrl-RS"/>
                    </w:rPr>
                    <w:t>Неопасан отпад који се сакупља и транспортује: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32"/>
                    <w:gridCol w:w="8082"/>
                  </w:tblGrid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17 01 07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Мешавине или поједине фракције бетона, цигле, плочице и керамика другачији од оних наведених у 17 01 06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17 02 01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Дрво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17 04 01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Бакар, бронза, месинг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17 04 02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 xml:space="preserve">Алуминијум 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17 04 03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Олово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17 04 04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Цинк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17 04 05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Гвожђе и челик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17 04 06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Калај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17 04 07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Мешани метали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17 05 04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Земља и камен другачији од наведених у 17 05 03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20 02 02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Земља и камен</w:t>
                        </w:r>
                      </w:p>
                    </w:tc>
                  </w:tr>
                  <w:tr w:rsidR="00AA3D52" w:rsidRPr="00AA3D52" w:rsidTr="00FF6465">
                    <w:tc>
                      <w:tcPr>
                        <w:tcW w:w="125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lastRenderedPageBreak/>
                          <w:t>20 03 07</w:t>
                        </w:r>
                      </w:p>
                    </w:tc>
                    <w:tc>
                      <w:tcPr>
                        <w:tcW w:w="8275" w:type="dxa"/>
                      </w:tcPr>
                      <w:p w:rsidR="00AA3D52" w:rsidRPr="00AA3D52" w:rsidRDefault="00AA3D52" w:rsidP="00AA3D52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</w:pPr>
                        <w:r w:rsidRPr="00AA3D52"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sr-Cyrl-RS"/>
                          </w:rPr>
                          <w:t>Кабасти отпад</w:t>
                        </w:r>
                      </w:p>
                    </w:tc>
                  </w:tr>
                </w:tbl>
                <w:p w:rsidR="00FA4E4C" w:rsidRPr="003C41E5" w:rsidRDefault="00FA4E4C" w:rsidP="00FA4E4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0023E9" w:rsidRDefault="00D22F27" w:rsidP="000023E9">
                  <w:pPr>
                    <w:ind w:right="98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3C41E5">
                    <w:rPr>
                      <w:rFonts w:asciiTheme="minorHAnsi" w:hAnsiTheme="minorHAnsi" w:cstheme="minorHAnsi"/>
                      <w:sz w:val="22"/>
                      <w:szCs w:val="22"/>
                    </w:rPr>
                    <w:t>Локација, капацитет постројења и кратак опис</w:t>
                  </w:r>
                  <w:r w:rsidRPr="003C41E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  <w:r w:rsidR="000023E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9B4397" w:rsidRPr="003C41E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0023E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</w:p>
                <w:p w:rsidR="000023E9" w:rsidRPr="00AA3D52" w:rsidRDefault="00D22F27" w:rsidP="000023E9">
                  <w:pPr>
                    <w:ind w:right="98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3C41E5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3C41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Начин управљања отпадом</w:t>
                  </w:r>
                  <w:r w:rsidRPr="003C41E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r-Cyrl-RS"/>
                    </w:rPr>
                    <w:t>:</w:t>
                  </w:r>
                  <w:r w:rsidR="00FA4E4C" w:rsidRPr="003C41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с</w:t>
                  </w:r>
                  <w:r w:rsidR="009B4397" w:rsidRPr="003C41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акупљање и транспорт</w:t>
                  </w:r>
                  <w:r w:rsidR="00AA3D5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за сопствене потребе</w:t>
                  </w:r>
                </w:p>
                <w:p w:rsidR="009E65B9" w:rsidRPr="009E65B9" w:rsidRDefault="00D22F27" w:rsidP="00AA3D5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3C41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br/>
                    <w:t>Превозно средство</w:t>
                  </w:r>
                  <w:r w:rsidRPr="003C41E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r-Cyrl-RS"/>
                    </w:rPr>
                    <w:t>:</w:t>
                  </w:r>
                  <w:r w:rsidR="00FA4E4C" w:rsidRPr="003C41E5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AA3D52" w:rsidRPr="00AA3D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MERCEDES BENZ ATEGO 1828 4X2, укупне масе 18.000 kg, регистарске ознаке NS748-LD</w:t>
                  </w:r>
                  <w:r w:rsidR="00AA3D5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.</w:t>
                  </w:r>
                  <w:r w:rsidRPr="00FA4E4C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023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Мере заштите животне средине и контрола загађивања</w:t>
                  </w:r>
                  <w:r w:rsidRPr="000023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  <w:r w:rsidR="009B4397" w:rsidRPr="00FA4E4C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За сакупљање неопасног отпада користи</w:t>
                  </w:r>
                  <w:r w:rsidR="009E65B9">
                    <w:rPr>
                      <w:rFonts w:asciiTheme="minorHAnsi" w:hAnsiTheme="minorHAnsi" w:cstheme="minorHAnsi"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9E65B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се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следећ</w:t>
                  </w:r>
                  <w:r w:rsidR="009E65B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а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опрем</w:t>
                  </w:r>
                  <w:r w:rsidR="009E65B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а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:rsidR="00A678A9" w:rsidRPr="006975C2" w:rsidRDefault="00A678A9" w:rsidP="00A678A9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theme="minorHAnsi"/>
                      <w:bCs/>
                      <w:lang w:val="ru-RU"/>
                    </w:rPr>
                  </w:pPr>
                  <w:r w:rsidRPr="006975C2">
                    <w:rPr>
                      <w:rFonts w:cstheme="minorHAnsi"/>
                      <w:bCs/>
                      <w:lang w:val="ru-RU"/>
                    </w:rPr>
                    <w:t>Један метални контејнер запремине 3m</w:t>
                  </w:r>
                  <w:r w:rsidRPr="00F70D00">
                    <w:rPr>
                      <w:rFonts w:cstheme="minorHAnsi"/>
                      <w:bCs/>
                      <w:vertAlign w:val="superscript"/>
                      <w:lang w:val="ru-RU"/>
                    </w:rPr>
                    <w:t>3</w:t>
                  </w:r>
                </w:p>
                <w:p w:rsidR="00A678A9" w:rsidRPr="006975C2" w:rsidRDefault="00A678A9" w:rsidP="00A678A9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cstheme="minorHAnsi"/>
                      <w:bCs/>
                      <w:lang w:val="ru-RU"/>
                    </w:rPr>
                  </w:pPr>
                  <w:r w:rsidRPr="006975C2">
                    <w:rPr>
                      <w:rFonts w:cstheme="minorHAnsi"/>
                      <w:bCs/>
                      <w:lang w:val="ru-RU"/>
                    </w:rPr>
                    <w:t>Један метални контејнер запремине 5m</w:t>
                  </w:r>
                  <w:r w:rsidRPr="00F70D00">
                    <w:rPr>
                      <w:rFonts w:cstheme="minorHAnsi"/>
                      <w:bCs/>
                      <w:vertAlign w:val="superscript"/>
                      <w:lang w:val="ru-RU"/>
                    </w:rPr>
                    <w:t>3</w:t>
                  </w:r>
                </w:p>
                <w:p w:rsidR="000023E9" w:rsidRDefault="00D22F27" w:rsidP="000023E9">
                  <w:pPr>
                    <w:ind w:right="98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0023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Спречавање удеса и одговор на удес:</w:t>
                  </w:r>
                  <w:r w:rsidR="00B34208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9B4397" w:rsidRPr="00FA4E4C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/</w:t>
                  </w:r>
                </w:p>
                <w:p w:rsidR="000023E9" w:rsidRDefault="00D22F27" w:rsidP="000023E9">
                  <w:pPr>
                    <w:ind w:right="98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FA4E4C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023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Мере у случају коначног престанка рада постројења:</w:t>
                  </w:r>
                  <w:r w:rsidR="00B34208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9B4397" w:rsidRPr="00FA4E4C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/</w:t>
                  </w:r>
                </w:p>
                <w:p w:rsidR="009E65B9" w:rsidRPr="00A5499F" w:rsidRDefault="00D22F27" w:rsidP="009E65B9">
                  <w:pPr>
                    <w:jc w:val="both"/>
                    <w:rPr>
                      <w:rFonts w:cstheme="minorHAnsi"/>
                      <w:lang w:val="ru-RU"/>
                    </w:rPr>
                  </w:pPr>
                  <w:r w:rsidRPr="00FA4E4C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023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Извештавања</w:t>
                  </w:r>
                  <w:r w:rsidRPr="000023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  <w:r w:rsidR="009E65B9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A678A9" w:rsidRPr="00A678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Предузетник MARKO MRGUD PR MRGUD KRAN-KIP, Јована Микића Спартака 26, Нови Сад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9E65B9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се придржава прописане динамике извештавања према надлежним органима и институцијама у складу са Законом о управљању отпадом („Службени гласник РС“, број 36/09, 88/10, 14/16 и 95/18- др. закон</w:t>
                  </w:r>
                  <w:r w:rsidR="00A678A9" w:rsidRPr="00A678A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и 35/2023</w:t>
                  </w:r>
                  <w:r w:rsidR="009E65B9" w:rsidRPr="009E65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) и Правилником о обрасцу документа о кретању отпада и упутству за његово попуњавање (''Службени гласник РС'', бр. 114/13) посебним прописима.</w:t>
                  </w:r>
                </w:p>
                <w:p w:rsidR="00D22F27" w:rsidRPr="009E65B9" w:rsidRDefault="00D22F27" w:rsidP="009E65B9">
                  <w:pPr>
                    <w:ind w:right="98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D22F27" w:rsidRPr="003C41E5" w:rsidRDefault="00D22F27" w:rsidP="00B34208">
            <w:pPr>
              <w:pStyle w:val="Normal1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D22F27" w:rsidRPr="003C41E5" w:rsidRDefault="00D22F27" w:rsidP="00D22F27">
      <w:pPr>
        <w:pStyle w:val="normalprored"/>
        <w:rPr>
          <w:lang w:val="sr-Cyrl-RS"/>
        </w:rPr>
      </w:pPr>
      <w:r>
        <w:lastRenderedPageBreak/>
        <w:t> </w:t>
      </w:r>
      <w:r w:rsidRPr="003C41E5">
        <w:rPr>
          <w:lang w:val="sr-Cyrl-RS"/>
        </w:rPr>
        <w:t xml:space="preserve"> </w:t>
      </w:r>
    </w:p>
    <w:tbl>
      <w:tblPr>
        <w:tblW w:w="5521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79"/>
      </w:tblGrid>
      <w:tr w:rsidR="00D22F27" w:rsidTr="00B34208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77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351"/>
            </w:tblGrid>
            <w:tr w:rsidR="00D22F27" w:rsidTr="00B34208">
              <w:trPr>
                <w:tblCellSpacing w:w="0" w:type="dxa"/>
              </w:trPr>
              <w:tc>
                <w:tcPr>
                  <w:tcW w:w="2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Default="00D22F27">
                  <w:pPr>
                    <w:pStyle w:val="normaltd"/>
                  </w:pPr>
                  <w:r>
                    <w:t xml:space="preserve">11. </w:t>
                  </w:r>
                </w:p>
              </w:tc>
              <w:tc>
                <w:tcPr>
                  <w:tcW w:w="4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2E3A" w:rsidRDefault="000023E9" w:rsidP="000023E9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Промене:</w:t>
                  </w:r>
                  <w:r>
                    <w:rPr>
                      <w:rFonts w:asciiTheme="minorHAnsi" w:hAnsiTheme="minorHAnsi" w:cstheme="minorHAnsi"/>
                    </w:rPr>
                    <w:br/>
                    <w:t>a) измена дозволе</w:t>
                  </w:r>
                </w:p>
                <w:p w:rsidR="00D22F27" w:rsidRPr="000023E9" w:rsidRDefault="000023E9" w:rsidP="007C5C9E">
                  <w:pPr>
                    <w:pStyle w:val="Normal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b) одузимање дозволе</w:t>
                  </w:r>
                  <w:r w:rsidR="00D22F27" w:rsidRPr="000023E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D22F27" w:rsidTr="00B3420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3C41E5" w:rsidRDefault="00D22F27">
                  <w:pPr>
                    <w:pStyle w:val="normaltd"/>
                    <w:rPr>
                      <w:lang w:val="sr-Cyrl-CS"/>
                    </w:rPr>
                  </w:pPr>
                  <w:r w:rsidRPr="003C41E5">
                    <w:rPr>
                      <w:lang w:val="sr-Cyrl-CS"/>
                    </w:rPr>
                    <w:t xml:space="preserve">12. </w:t>
                  </w:r>
                </w:p>
              </w:tc>
              <w:tc>
                <w:tcPr>
                  <w:tcW w:w="4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F27" w:rsidRPr="003C41E5" w:rsidRDefault="000023E9">
                  <w:pPr>
                    <w:pStyle w:val="Normal1"/>
                    <w:rPr>
                      <w:rFonts w:asciiTheme="minorHAnsi" w:hAnsiTheme="minorHAnsi" w:cstheme="minorHAnsi"/>
                      <w:lang w:val="sr-Cyrl-CS"/>
                    </w:rPr>
                  </w:pPr>
                  <w:r w:rsidRPr="003C41E5">
                    <w:rPr>
                      <w:rFonts w:asciiTheme="minorHAnsi" w:hAnsiTheme="minorHAnsi" w:cstheme="minorHAnsi"/>
                      <w:lang w:val="sr-Cyrl-CS"/>
                    </w:rPr>
                    <w:t>Напомене</w:t>
                  </w:r>
                </w:p>
              </w:tc>
            </w:tr>
          </w:tbl>
          <w:p w:rsidR="00D22F27" w:rsidRPr="003C41E5" w:rsidRDefault="00D22F27">
            <w:pPr>
              <w:pStyle w:val="Normal1"/>
              <w:rPr>
                <w:lang w:val="sr-Cyrl-CS"/>
              </w:rPr>
            </w:pPr>
            <w:r>
              <w:t> </w:t>
            </w:r>
            <w:r w:rsidRPr="003C41E5">
              <w:rPr>
                <w:lang w:val="sr-Cyrl-CS"/>
              </w:rPr>
              <w:t xml:space="preserve"> </w:t>
            </w:r>
          </w:p>
          <w:p w:rsidR="00D22F27" w:rsidRPr="003C41E5" w:rsidRDefault="000023E9" w:rsidP="000023E9">
            <w:pPr>
              <w:pStyle w:val="normalcentar"/>
              <w:rPr>
                <w:lang w:val="sr-Cyrl-CS"/>
              </w:rPr>
            </w:pPr>
            <w:r>
              <w:rPr>
                <w:lang w:val="sr-Cyrl-RS"/>
              </w:rPr>
              <w:t>Име и презиме овлашћеног лица:</w:t>
            </w:r>
            <w:r w:rsidR="00D22F27" w:rsidRPr="003C41E5">
              <w:rPr>
                <w:lang w:val="sr-Cyrl-CS"/>
              </w:rPr>
              <w:br/>
              <w:t xml:space="preserve">___________________________________________ </w:t>
            </w:r>
          </w:p>
          <w:p w:rsidR="00D22F27" w:rsidRPr="003C41E5" w:rsidRDefault="00D22F27">
            <w:pPr>
              <w:pStyle w:val="Normal1"/>
              <w:rPr>
                <w:lang w:val="sr-Cyrl-CS"/>
              </w:rPr>
            </w:pPr>
            <w:r>
              <w:t> </w:t>
            </w:r>
            <w:r w:rsidRPr="003C41E5">
              <w:rPr>
                <w:lang w:val="sr-Cyrl-CS"/>
              </w:rPr>
              <w:t xml:space="preserve"> </w:t>
            </w:r>
          </w:p>
          <w:p w:rsidR="00D22F27" w:rsidRPr="003C41E5" w:rsidRDefault="00D22F27" w:rsidP="000023E9">
            <w:pPr>
              <w:pStyle w:val="Normal1"/>
              <w:rPr>
                <w:lang w:val="sr-Cyrl-CS"/>
              </w:rPr>
            </w:pPr>
            <w:r>
              <w:t> </w:t>
            </w:r>
            <w:r w:rsidRPr="003C41E5">
              <w:rPr>
                <w:lang w:val="sr-Cyrl-CS"/>
              </w:rPr>
              <w:t xml:space="preserve"> </w:t>
            </w:r>
          </w:p>
          <w:p w:rsidR="00D22F27" w:rsidRPr="003C41E5" w:rsidRDefault="00D22F27">
            <w:pPr>
              <w:pStyle w:val="Normal1"/>
              <w:rPr>
                <w:lang w:val="sr-Cyrl-CS"/>
              </w:rPr>
            </w:pPr>
            <w:r>
              <w:t> </w:t>
            </w:r>
            <w:r w:rsidRPr="003C41E5">
              <w:rPr>
                <w:lang w:val="sr-Cyrl-CS"/>
              </w:rPr>
              <w:t xml:space="preserve"> </w:t>
            </w:r>
          </w:p>
          <w:p w:rsidR="00D22F27" w:rsidRDefault="00D22F27" w:rsidP="009E65B9">
            <w:pPr>
              <w:pStyle w:val="normaltd"/>
            </w:pPr>
            <w:r>
              <w:t>2     </w:t>
            </w:r>
          </w:p>
        </w:tc>
      </w:tr>
    </w:tbl>
    <w:p w:rsidR="002366D0" w:rsidRDefault="002366D0" w:rsidP="00B34208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14" w:rsidRDefault="006E1A14">
      <w:r>
        <w:separator/>
      </w:r>
    </w:p>
  </w:endnote>
  <w:endnote w:type="continuationSeparator" w:id="0">
    <w:p w:rsidR="006E1A14" w:rsidRDefault="006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14" w:rsidRDefault="006E1A14">
      <w:r>
        <w:separator/>
      </w:r>
    </w:p>
  </w:footnote>
  <w:footnote w:type="continuationSeparator" w:id="0">
    <w:p w:rsidR="006E1A14" w:rsidRDefault="006E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799"/>
    <w:multiLevelType w:val="hybridMultilevel"/>
    <w:tmpl w:val="D854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92E6AF8"/>
    <w:multiLevelType w:val="hybridMultilevel"/>
    <w:tmpl w:val="D34E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34700"/>
    <w:multiLevelType w:val="hybridMultilevel"/>
    <w:tmpl w:val="2F761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5B6879FD"/>
    <w:multiLevelType w:val="hybridMultilevel"/>
    <w:tmpl w:val="7D9897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266442"/>
    <w:multiLevelType w:val="hybridMultilevel"/>
    <w:tmpl w:val="39EA5886"/>
    <w:lvl w:ilvl="0" w:tplc="401CE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291D2C"/>
    <w:multiLevelType w:val="hybridMultilevel"/>
    <w:tmpl w:val="C9F08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8"/>
  </w:num>
  <w:num w:numId="8">
    <w:abstractNumId w:val="11"/>
  </w:num>
  <w:num w:numId="9">
    <w:abstractNumId w:val="11"/>
  </w:num>
  <w:num w:numId="10">
    <w:abstractNumId w:val="17"/>
  </w:num>
  <w:num w:numId="11">
    <w:abstractNumId w:val="11"/>
  </w:num>
  <w:num w:numId="12">
    <w:abstractNumId w:val="11"/>
  </w:num>
  <w:num w:numId="13">
    <w:abstractNumId w:val="11"/>
  </w:num>
  <w:num w:numId="14">
    <w:abstractNumId w:val="17"/>
  </w:num>
  <w:num w:numId="15">
    <w:abstractNumId w:val="17"/>
  </w:num>
  <w:num w:numId="16">
    <w:abstractNumId w:val="17"/>
  </w:num>
  <w:num w:numId="17">
    <w:abstractNumId w:val="10"/>
  </w:num>
  <w:num w:numId="18">
    <w:abstractNumId w:val="11"/>
  </w:num>
  <w:num w:numId="19">
    <w:abstractNumId w:val="18"/>
  </w:num>
  <w:num w:numId="20">
    <w:abstractNumId w:val="11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5"/>
  </w:num>
  <w:num w:numId="35">
    <w:abstractNumId w:val="13"/>
  </w:num>
  <w:num w:numId="36">
    <w:abstractNumId w:val="13"/>
  </w:num>
  <w:num w:numId="37">
    <w:abstractNumId w:val="22"/>
  </w:num>
  <w:num w:numId="38">
    <w:abstractNumId w:val="13"/>
  </w:num>
  <w:num w:numId="39">
    <w:abstractNumId w:val="15"/>
  </w:num>
  <w:num w:numId="40">
    <w:abstractNumId w:val="22"/>
  </w:num>
  <w:num w:numId="41">
    <w:abstractNumId w:val="16"/>
  </w:num>
  <w:num w:numId="42">
    <w:abstractNumId w:val="21"/>
  </w:num>
  <w:num w:numId="43">
    <w:abstractNumId w:val="20"/>
  </w:num>
  <w:num w:numId="44">
    <w:abstractNumId w:val="12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7"/>
    <w:rsid w:val="000023E9"/>
    <w:rsid w:val="001A7E73"/>
    <w:rsid w:val="002366D0"/>
    <w:rsid w:val="002624F8"/>
    <w:rsid w:val="003C41E5"/>
    <w:rsid w:val="00457BC3"/>
    <w:rsid w:val="004C6591"/>
    <w:rsid w:val="005A4B06"/>
    <w:rsid w:val="005D4181"/>
    <w:rsid w:val="006C65D8"/>
    <w:rsid w:val="006E1A14"/>
    <w:rsid w:val="00746B02"/>
    <w:rsid w:val="007C5C9E"/>
    <w:rsid w:val="009B4397"/>
    <w:rsid w:val="009E65B9"/>
    <w:rsid w:val="009E6F15"/>
    <w:rsid w:val="00A678A9"/>
    <w:rsid w:val="00AA3D52"/>
    <w:rsid w:val="00AB23A9"/>
    <w:rsid w:val="00AC15DC"/>
    <w:rsid w:val="00AC3DEF"/>
    <w:rsid w:val="00AF0C2F"/>
    <w:rsid w:val="00B052F3"/>
    <w:rsid w:val="00B13DDE"/>
    <w:rsid w:val="00B34208"/>
    <w:rsid w:val="00B92731"/>
    <w:rsid w:val="00C11276"/>
    <w:rsid w:val="00C9175B"/>
    <w:rsid w:val="00CB2E3A"/>
    <w:rsid w:val="00CE4A53"/>
    <w:rsid w:val="00D22F27"/>
    <w:rsid w:val="00ED5304"/>
    <w:rsid w:val="00F16A84"/>
    <w:rsid w:val="00F733D4"/>
    <w:rsid w:val="00FA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0E39-ABF8-455D-A1C7-7F3FE52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27"/>
    <w:rPr>
      <w:sz w:val="24"/>
      <w:szCs w:val="24"/>
      <w:lang w:val="sr-Cyrl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ascii="Verdana" w:hAnsi="Verdana" w:cs="Arial"/>
      <w:b/>
      <w:bCs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ascii="Verdana" w:hAnsi="Verdana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jc w:val="both"/>
      <w:outlineLvl w:val="3"/>
    </w:pPr>
    <w:rPr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hidden/>
    <w:qFormat/>
    <w:pPr>
      <w:spacing w:before="240" w:after="60"/>
      <w:jc w:val="both"/>
      <w:outlineLvl w:val="4"/>
    </w:pPr>
    <w:rPr>
      <w:rFonts w:ascii="Verdana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hidden/>
    <w:qFormat/>
    <w:pPr>
      <w:spacing w:before="240" w:after="60"/>
      <w:jc w:val="both"/>
      <w:outlineLvl w:val="5"/>
    </w:pPr>
    <w:rPr>
      <w:b/>
      <w:bCs/>
      <w:noProof/>
      <w:sz w:val="22"/>
      <w:szCs w:val="22"/>
      <w:lang w:val="sr-Latn-CS"/>
    </w:rPr>
  </w:style>
  <w:style w:type="paragraph" w:styleId="Heading7">
    <w:name w:val="heading 7"/>
    <w:basedOn w:val="Normal"/>
    <w:next w:val="Normal"/>
    <w:hidden/>
    <w:qFormat/>
    <w:pPr>
      <w:spacing w:before="240" w:after="60"/>
      <w:jc w:val="both"/>
      <w:outlineLvl w:val="6"/>
    </w:pPr>
    <w:rPr>
      <w:noProof/>
      <w:lang w:val="sr-Latn-CS"/>
    </w:rPr>
  </w:style>
  <w:style w:type="paragraph" w:styleId="Heading8">
    <w:name w:val="heading 8"/>
    <w:basedOn w:val="Normal"/>
    <w:next w:val="Normal"/>
    <w:hidden/>
    <w:qFormat/>
    <w:pPr>
      <w:spacing w:before="240" w:after="60"/>
      <w:jc w:val="both"/>
      <w:outlineLvl w:val="7"/>
    </w:pPr>
    <w:rPr>
      <w:i/>
      <w:iCs/>
      <w:noProof/>
      <w:lang w:val="sr-Latn-CS"/>
    </w:rPr>
  </w:style>
  <w:style w:type="paragraph" w:styleId="Heading9">
    <w:name w:val="heading 9"/>
    <w:basedOn w:val="Normal"/>
    <w:next w:val="Normal"/>
    <w:hidden/>
    <w:qFormat/>
    <w:pPr>
      <w:spacing w:before="240" w:after="60"/>
      <w:jc w:val="both"/>
      <w:outlineLvl w:val="8"/>
    </w:pPr>
    <w:rPr>
      <w:rFonts w:ascii="Arial" w:hAnsi="Arial" w:cs="Arial"/>
      <w:noProof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rFonts w:ascii="Verdana" w:hAnsi="Verdana"/>
      <w:b/>
      <w:noProof/>
      <w:sz w:val="32"/>
      <w:lang w:val="sr-Latn-CS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jc w:val="both"/>
      <w:outlineLvl w:val="0"/>
    </w:pPr>
    <w:rPr>
      <w:rFonts w:ascii="Verdana" w:hAnsi="Verdana"/>
      <w:b/>
      <w:noProof/>
      <w:lang w:val="sr-Latn-CS"/>
    </w:rPr>
  </w:style>
  <w:style w:type="paragraph" w:styleId="BlockText">
    <w:name w:val="Block Text"/>
    <w:basedOn w:val="Normal"/>
    <w:hidden/>
    <w:pPr>
      <w:spacing w:after="120"/>
      <w:ind w:left="1440" w:right="1440"/>
      <w:jc w:val="both"/>
    </w:pPr>
    <w:rPr>
      <w:rFonts w:ascii="Verdana" w:hAnsi="Verdana"/>
      <w:noProof/>
      <w:sz w:val="22"/>
      <w:lang w:val="sr-Latn-CS"/>
    </w:r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  <w:jc w:val="both"/>
    </w:pPr>
    <w:rPr>
      <w:rFonts w:ascii="Verdana" w:hAnsi="Verdana"/>
      <w:noProof/>
      <w:lang w:val="sr-Latn-CS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jc w:val="both"/>
      <w:outlineLvl w:val="1"/>
    </w:pPr>
    <w:rPr>
      <w:rFonts w:ascii="Verdana" w:hAnsi="Verdana"/>
      <w:b/>
      <w:i/>
      <w:noProof/>
      <w:lang w:val="sr-Latn-CS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  <w:jc w:val="both"/>
    </w:pPr>
    <w:rPr>
      <w:rFonts w:ascii="Verdana" w:hAnsi="Verdana"/>
      <w:i/>
      <w:noProof/>
      <w:lang w:val="sr-Latn-CS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  <w:jc w:val="both"/>
    </w:pPr>
    <w:rPr>
      <w:rFonts w:ascii="Verdana" w:hAnsi="Verdana"/>
      <w:i/>
      <w:noProof/>
      <w:sz w:val="22"/>
      <w:lang w:val="sr-Latn-CS"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  <w:jc w:val="both"/>
    </w:pPr>
    <w:rPr>
      <w:rFonts w:ascii="Verdana" w:hAnsi="Verdana"/>
      <w:b/>
      <w:noProof/>
      <w:sz w:val="22"/>
      <w:lang w:val="sr-Latn-CS"/>
    </w:rPr>
  </w:style>
  <w:style w:type="paragraph" w:customStyle="1" w:styleId="Paragraf">
    <w:name w:val="Paragraf"/>
    <w:basedOn w:val="Normal"/>
    <w:pPr>
      <w:spacing w:before="60"/>
      <w:ind w:firstLine="851"/>
      <w:jc w:val="both"/>
    </w:pPr>
    <w:rPr>
      <w:rFonts w:ascii="Verdana" w:hAnsi="Verdana"/>
      <w:noProof/>
      <w:sz w:val="22"/>
      <w:lang w:val="sr-Latn-CS"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  <w:jc w:val="both"/>
    </w:pPr>
    <w:rPr>
      <w:rFonts w:ascii="Verdana" w:hAnsi="Verdana"/>
      <w:noProof/>
      <w:sz w:val="22"/>
      <w:lang w:val="sr-Latn-CS"/>
    </w:rPr>
  </w:style>
  <w:style w:type="paragraph" w:customStyle="1" w:styleId="Tackaa">
    <w:name w:val="Tacka a"/>
    <w:basedOn w:val="Normal"/>
    <w:pPr>
      <w:numPr>
        <w:numId w:val="33"/>
      </w:numPr>
      <w:jc w:val="both"/>
    </w:pPr>
    <w:rPr>
      <w:rFonts w:ascii="Verdana" w:hAnsi="Verdana"/>
      <w:noProof/>
      <w:sz w:val="22"/>
      <w:lang w:val="sr-Latn-CS"/>
    </w:rPr>
  </w:style>
  <w:style w:type="paragraph" w:customStyle="1" w:styleId="Tacka1">
    <w:name w:val="Tacka 1)"/>
    <w:basedOn w:val="Normal"/>
    <w:pPr>
      <w:numPr>
        <w:numId w:val="17"/>
      </w:numPr>
      <w:jc w:val="both"/>
    </w:pPr>
    <w:rPr>
      <w:rFonts w:ascii="Verdana" w:hAnsi="Verdana"/>
      <w:noProof/>
      <w:sz w:val="22"/>
      <w:lang w:val="sr-Latn-CS"/>
    </w:rPr>
  </w:style>
  <w:style w:type="paragraph" w:customStyle="1" w:styleId="Tackaa1">
    <w:name w:val="Tacka a)"/>
    <w:basedOn w:val="Normal"/>
    <w:pPr>
      <w:numPr>
        <w:numId w:val="19"/>
      </w:numPr>
      <w:jc w:val="both"/>
    </w:pPr>
    <w:rPr>
      <w:rFonts w:ascii="Verdana" w:hAnsi="Verdana"/>
      <w:noProof/>
      <w:sz w:val="22"/>
      <w:lang w:val="sr-Latn-CS"/>
    </w:rPr>
  </w:style>
  <w:style w:type="paragraph" w:styleId="BodyText">
    <w:name w:val="Body Text"/>
    <w:basedOn w:val="Normal"/>
    <w:hidden/>
    <w:pPr>
      <w:spacing w:after="120"/>
      <w:jc w:val="both"/>
    </w:pPr>
    <w:rPr>
      <w:rFonts w:ascii="Verdana" w:hAnsi="Verdana"/>
      <w:noProof/>
      <w:sz w:val="22"/>
      <w:lang w:val="sr-Latn-CS"/>
    </w:rPr>
  </w:style>
  <w:style w:type="paragraph" w:styleId="BodyText2">
    <w:name w:val="Body Text 2"/>
    <w:basedOn w:val="Normal"/>
    <w:hidden/>
    <w:pPr>
      <w:spacing w:after="120" w:line="480" w:lineRule="auto"/>
      <w:jc w:val="both"/>
    </w:pPr>
    <w:rPr>
      <w:rFonts w:ascii="Verdana" w:hAnsi="Verdana"/>
      <w:noProof/>
      <w:sz w:val="22"/>
      <w:lang w:val="sr-Latn-CS"/>
    </w:rPr>
  </w:style>
  <w:style w:type="paragraph" w:styleId="BodyText3">
    <w:name w:val="Body Text 3"/>
    <w:basedOn w:val="Normal"/>
    <w:hidden/>
    <w:pPr>
      <w:spacing w:after="120"/>
      <w:jc w:val="both"/>
    </w:pPr>
    <w:rPr>
      <w:rFonts w:ascii="Verdana" w:hAnsi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  <w:jc w:val="both"/>
    </w:pPr>
    <w:rPr>
      <w:rFonts w:ascii="Verdana" w:hAnsi="Verdana"/>
      <w:noProof/>
      <w:sz w:val="22"/>
      <w:lang w:val="sr-Latn-CS"/>
    </w:r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  <w:jc w:val="both"/>
    </w:pPr>
    <w:rPr>
      <w:rFonts w:ascii="Verdana" w:hAnsi="Verdana"/>
      <w:noProof/>
      <w:sz w:val="22"/>
      <w:lang w:val="sr-Latn-CS"/>
    </w:rPr>
  </w:style>
  <w:style w:type="paragraph" w:styleId="BodyTextIndent3">
    <w:name w:val="Body Text Indent 3"/>
    <w:basedOn w:val="Normal"/>
    <w:hidden/>
    <w:pPr>
      <w:spacing w:after="120"/>
      <w:ind w:left="283"/>
      <w:jc w:val="both"/>
    </w:pPr>
    <w:rPr>
      <w:rFonts w:ascii="Verdana" w:hAnsi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qFormat/>
    <w:pPr>
      <w:spacing w:before="120" w:after="120"/>
      <w:jc w:val="both"/>
    </w:pPr>
    <w:rPr>
      <w:rFonts w:ascii="Verdana" w:hAnsi="Verdana"/>
      <w:b/>
      <w:bCs/>
      <w:noProof/>
      <w:sz w:val="20"/>
      <w:szCs w:val="20"/>
      <w:lang w:val="sr-Latn-CS"/>
    </w:rPr>
  </w:style>
  <w:style w:type="paragraph" w:styleId="Closing">
    <w:name w:val="Closing"/>
    <w:basedOn w:val="Normal"/>
    <w:hidden/>
    <w:pPr>
      <w:ind w:left="4252"/>
      <w:jc w:val="both"/>
    </w:pPr>
    <w:rPr>
      <w:rFonts w:ascii="Verdana" w:hAnsi="Verdana"/>
      <w:noProof/>
      <w:sz w:val="22"/>
      <w:lang w:val="sr-Latn-CS"/>
    </w:r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pPr>
      <w:jc w:val="both"/>
    </w:pPr>
    <w:rPr>
      <w:rFonts w:ascii="Verdana" w:hAnsi="Verdana"/>
      <w:noProof/>
      <w:sz w:val="20"/>
      <w:szCs w:val="20"/>
      <w:lang w:val="sr-Latn-CS"/>
    </w:rPr>
  </w:style>
  <w:style w:type="paragraph" w:styleId="Date">
    <w:name w:val="Date"/>
    <w:basedOn w:val="Normal"/>
    <w:next w:val="Normal"/>
    <w:hidden/>
    <w:pPr>
      <w:jc w:val="both"/>
    </w:pPr>
    <w:rPr>
      <w:rFonts w:ascii="Verdana" w:hAnsi="Verdana"/>
      <w:noProof/>
      <w:sz w:val="22"/>
      <w:lang w:val="sr-Latn-CS"/>
    </w:rPr>
  </w:style>
  <w:style w:type="paragraph" w:styleId="DocumentMap">
    <w:name w:val="Document Map"/>
    <w:basedOn w:val="Normal"/>
    <w:hidden/>
    <w:semiHidden/>
    <w:pPr>
      <w:shd w:val="clear" w:color="auto" w:fill="000080"/>
      <w:jc w:val="both"/>
    </w:pPr>
    <w:rPr>
      <w:rFonts w:ascii="Tahoma" w:hAnsi="Tahoma" w:cs="Tahoma"/>
      <w:noProof/>
      <w:sz w:val="22"/>
      <w:lang w:val="sr-Latn-CS"/>
    </w:rPr>
  </w:style>
  <w:style w:type="paragraph" w:styleId="E-mailSignature">
    <w:name w:val="E-mail Signature"/>
    <w:basedOn w:val="Normal"/>
    <w:hidden/>
    <w:pPr>
      <w:jc w:val="both"/>
    </w:pPr>
    <w:rPr>
      <w:rFonts w:ascii="Verdana" w:hAnsi="Verdana"/>
      <w:noProof/>
      <w:sz w:val="22"/>
      <w:lang w:val="sr-Latn-C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pPr>
      <w:jc w:val="both"/>
    </w:pPr>
    <w:rPr>
      <w:rFonts w:ascii="Verdana" w:hAnsi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noProof/>
      <w:lang w:val="sr-Latn-CS"/>
    </w:rPr>
  </w:style>
  <w:style w:type="paragraph" w:styleId="EnvelopeReturn">
    <w:name w:val="envelope return"/>
    <w:basedOn w:val="Normal"/>
    <w:hidden/>
    <w:pPr>
      <w:jc w:val="both"/>
    </w:pPr>
    <w:rPr>
      <w:rFonts w:ascii="Arial" w:hAnsi="Arial" w:cs="Arial"/>
      <w:noProof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  <w:jc w:val="both"/>
    </w:pPr>
    <w:rPr>
      <w:rFonts w:ascii="Verdana" w:hAnsi="Verdana"/>
      <w:noProof/>
      <w:sz w:val="22"/>
      <w:lang w:val="sr-Latn-CS"/>
    </w:r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pPr>
      <w:jc w:val="both"/>
    </w:pPr>
    <w:rPr>
      <w:rFonts w:ascii="Verdana" w:hAnsi="Verdana"/>
      <w:noProof/>
      <w:sz w:val="20"/>
      <w:szCs w:val="20"/>
      <w:lang w:val="sr-Latn-CS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  <w:jc w:val="both"/>
    </w:pPr>
    <w:rPr>
      <w:rFonts w:ascii="Verdana" w:hAnsi="Verdana"/>
      <w:noProof/>
      <w:sz w:val="22"/>
      <w:lang w:val="sr-Latn-C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pPr>
      <w:jc w:val="both"/>
    </w:pPr>
    <w:rPr>
      <w:rFonts w:ascii="Verdana" w:hAnsi="Verdana"/>
      <w:i/>
      <w:iCs/>
      <w:noProof/>
      <w:sz w:val="22"/>
      <w:lang w:val="sr-Latn-C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pPr>
      <w:jc w:val="both"/>
    </w:pPr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  <w:jc w:val="both"/>
    </w:pPr>
    <w:rPr>
      <w:rFonts w:ascii="Verdana" w:hAnsi="Verdana"/>
      <w:noProof/>
      <w:sz w:val="22"/>
      <w:lang w:val="sr-Latn-CS"/>
    </w:rPr>
  </w:style>
  <w:style w:type="paragraph" w:styleId="Index2">
    <w:name w:val="index 2"/>
    <w:basedOn w:val="Normal"/>
    <w:next w:val="Normal"/>
    <w:autoRedefine/>
    <w:hidden/>
    <w:semiHidden/>
    <w:pPr>
      <w:ind w:left="440" w:hanging="220"/>
      <w:jc w:val="both"/>
    </w:pPr>
    <w:rPr>
      <w:rFonts w:ascii="Verdana" w:hAnsi="Verdana"/>
      <w:noProof/>
      <w:sz w:val="22"/>
      <w:lang w:val="sr-Latn-CS"/>
    </w:rPr>
  </w:style>
  <w:style w:type="paragraph" w:styleId="Index3">
    <w:name w:val="index 3"/>
    <w:basedOn w:val="Normal"/>
    <w:next w:val="Normal"/>
    <w:autoRedefine/>
    <w:hidden/>
    <w:semiHidden/>
    <w:pPr>
      <w:ind w:left="660" w:hanging="220"/>
      <w:jc w:val="both"/>
    </w:pPr>
    <w:rPr>
      <w:rFonts w:ascii="Verdana" w:hAnsi="Verdana"/>
      <w:noProof/>
      <w:sz w:val="22"/>
      <w:lang w:val="sr-Latn-CS"/>
    </w:rPr>
  </w:style>
  <w:style w:type="paragraph" w:styleId="Index4">
    <w:name w:val="index 4"/>
    <w:basedOn w:val="Normal"/>
    <w:next w:val="Normal"/>
    <w:autoRedefine/>
    <w:hidden/>
    <w:semiHidden/>
    <w:pPr>
      <w:ind w:left="880" w:hanging="220"/>
      <w:jc w:val="both"/>
    </w:pPr>
    <w:rPr>
      <w:rFonts w:ascii="Verdana" w:hAnsi="Verdana"/>
      <w:noProof/>
      <w:sz w:val="22"/>
      <w:lang w:val="sr-Latn-CS"/>
    </w:rPr>
  </w:style>
  <w:style w:type="paragraph" w:styleId="Index5">
    <w:name w:val="index 5"/>
    <w:basedOn w:val="Normal"/>
    <w:next w:val="Normal"/>
    <w:autoRedefine/>
    <w:hidden/>
    <w:semiHidden/>
    <w:pPr>
      <w:ind w:left="1100" w:hanging="220"/>
      <w:jc w:val="both"/>
    </w:pPr>
    <w:rPr>
      <w:rFonts w:ascii="Verdana" w:hAnsi="Verdana"/>
      <w:noProof/>
      <w:sz w:val="22"/>
      <w:lang w:val="sr-Latn-CS"/>
    </w:rPr>
  </w:style>
  <w:style w:type="paragraph" w:styleId="Index6">
    <w:name w:val="index 6"/>
    <w:basedOn w:val="Normal"/>
    <w:next w:val="Normal"/>
    <w:autoRedefine/>
    <w:hidden/>
    <w:semiHidden/>
    <w:pPr>
      <w:ind w:left="1320" w:hanging="220"/>
      <w:jc w:val="both"/>
    </w:pPr>
    <w:rPr>
      <w:rFonts w:ascii="Verdana" w:hAnsi="Verdana"/>
      <w:noProof/>
      <w:sz w:val="22"/>
      <w:lang w:val="sr-Latn-CS"/>
    </w:rPr>
  </w:style>
  <w:style w:type="paragraph" w:styleId="Index7">
    <w:name w:val="index 7"/>
    <w:basedOn w:val="Normal"/>
    <w:next w:val="Normal"/>
    <w:autoRedefine/>
    <w:hidden/>
    <w:semiHidden/>
    <w:pPr>
      <w:ind w:left="1540" w:hanging="220"/>
      <w:jc w:val="both"/>
    </w:pPr>
    <w:rPr>
      <w:rFonts w:ascii="Verdana" w:hAnsi="Verdana"/>
      <w:noProof/>
      <w:sz w:val="22"/>
      <w:lang w:val="sr-Latn-CS"/>
    </w:rPr>
  </w:style>
  <w:style w:type="paragraph" w:styleId="Index8">
    <w:name w:val="index 8"/>
    <w:basedOn w:val="Normal"/>
    <w:next w:val="Normal"/>
    <w:autoRedefine/>
    <w:hidden/>
    <w:semiHidden/>
    <w:pPr>
      <w:ind w:left="1760" w:hanging="220"/>
      <w:jc w:val="both"/>
    </w:pPr>
    <w:rPr>
      <w:rFonts w:ascii="Verdana" w:hAnsi="Verdana"/>
      <w:noProof/>
      <w:sz w:val="22"/>
      <w:lang w:val="sr-Latn-CS"/>
    </w:rPr>
  </w:style>
  <w:style w:type="paragraph" w:styleId="Index9">
    <w:name w:val="index 9"/>
    <w:basedOn w:val="Normal"/>
    <w:next w:val="Normal"/>
    <w:autoRedefine/>
    <w:hidden/>
    <w:semiHidden/>
    <w:pPr>
      <w:ind w:left="1980" w:hanging="220"/>
      <w:jc w:val="both"/>
    </w:pPr>
    <w:rPr>
      <w:rFonts w:ascii="Verdana" w:hAnsi="Verdana"/>
      <w:noProof/>
      <w:sz w:val="22"/>
      <w:lang w:val="sr-Latn-CS"/>
    </w:rPr>
  </w:style>
  <w:style w:type="paragraph" w:styleId="IndexHeading">
    <w:name w:val="index heading"/>
    <w:basedOn w:val="Normal"/>
    <w:next w:val="Index1"/>
    <w:hidden/>
    <w:semiHidden/>
    <w:pPr>
      <w:jc w:val="both"/>
    </w:pPr>
    <w:rPr>
      <w:rFonts w:ascii="Arial" w:hAnsi="Arial" w:cs="Arial"/>
      <w:b/>
      <w:bCs/>
      <w:noProof/>
      <w:sz w:val="22"/>
      <w:lang w:val="sr-Latn-CS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  <w:jc w:val="both"/>
    </w:pPr>
    <w:rPr>
      <w:rFonts w:ascii="Verdana" w:hAnsi="Verdana"/>
      <w:noProof/>
      <w:sz w:val="22"/>
      <w:lang w:val="sr-Latn-CS"/>
    </w:rPr>
  </w:style>
  <w:style w:type="paragraph" w:styleId="List2">
    <w:name w:val="List 2"/>
    <w:basedOn w:val="Normal"/>
    <w:hidden/>
    <w:pPr>
      <w:ind w:left="566" w:hanging="283"/>
      <w:jc w:val="both"/>
    </w:pPr>
    <w:rPr>
      <w:rFonts w:ascii="Verdana" w:hAnsi="Verdana"/>
      <w:noProof/>
      <w:sz w:val="22"/>
      <w:lang w:val="sr-Latn-CS"/>
    </w:rPr>
  </w:style>
  <w:style w:type="paragraph" w:styleId="List3">
    <w:name w:val="List 3"/>
    <w:basedOn w:val="Normal"/>
    <w:hidden/>
    <w:pPr>
      <w:ind w:left="849" w:hanging="283"/>
      <w:jc w:val="both"/>
    </w:pPr>
    <w:rPr>
      <w:rFonts w:ascii="Verdana" w:hAnsi="Verdana"/>
      <w:noProof/>
      <w:sz w:val="22"/>
      <w:lang w:val="sr-Latn-CS"/>
    </w:rPr>
  </w:style>
  <w:style w:type="paragraph" w:styleId="List4">
    <w:name w:val="List 4"/>
    <w:basedOn w:val="Normal"/>
    <w:hidden/>
    <w:pPr>
      <w:ind w:left="1132" w:hanging="283"/>
      <w:jc w:val="both"/>
    </w:pPr>
    <w:rPr>
      <w:rFonts w:ascii="Verdana" w:hAnsi="Verdana"/>
      <w:noProof/>
      <w:sz w:val="22"/>
      <w:lang w:val="sr-Latn-CS"/>
    </w:rPr>
  </w:style>
  <w:style w:type="paragraph" w:styleId="List5">
    <w:name w:val="List 5"/>
    <w:basedOn w:val="Normal"/>
    <w:hidden/>
    <w:pPr>
      <w:ind w:left="1415" w:hanging="283"/>
      <w:jc w:val="both"/>
    </w:pPr>
    <w:rPr>
      <w:rFonts w:ascii="Verdana" w:hAnsi="Verdana"/>
      <w:noProof/>
      <w:sz w:val="22"/>
      <w:lang w:val="sr-Latn-CS"/>
    </w:rPr>
  </w:style>
  <w:style w:type="paragraph" w:styleId="ListBullet">
    <w:name w:val="List Bullet"/>
    <w:basedOn w:val="Normal"/>
    <w:autoRedefine/>
    <w:hidden/>
    <w:pPr>
      <w:numPr>
        <w:numId w:val="22"/>
      </w:numPr>
      <w:jc w:val="both"/>
    </w:pPr>
    <w:rPr>
      <w:rFonts w:ascii="Verdana" w:hAnsi="Verdana"/>
      <w:noProof/>
      <w:sz w:val="22"/>
      <w:lang w:val="sr-Latn-CS"/>
    </w:rPr>
  </w:style>
  <w:style w:type="paragraph" w:styleId="ListBullet2">
    <w:name w:val="List Bullet 2"/>
    <w:basedOn w:val="Normal"/>
    <w:autoRedefine/>
    <w:hidden/>
    <w:pPr>
      <w:numPr>
        <w:numId w:val="23"/>
      </w:numPr>
      <w:jc w:val="both"/>
    </w:pPr>
    <w:rPr>
      <w:rFonts w:ascii="Verdana" w:hAnsi="Verdana"/>
      <w:noProof/>
      <w:sz w:val="22"/>
      <w:lang w:val="sr-Latn-CS"/>
    </w:rPr>
  </w:style>
  <w:style w:type="paragraph" w:styleId="ListBullet3">
    <w:name w:val="List Bullet 3"/>
    <w:basedOn w:val="Normal"/>
    <w:autoRedefine/>
    <w:hidden/>
    <w:pPr>
      <w:numPr>
        <w:numId w:val="24"/>
      </w:numPr>
      <w:jc w:val="both"/>
    </w:pPr>
    <w:rPr>
      <w:rFonts w:ascii="Verdana" w:hAnsi="Verdana"/>
      <w:noProof/>
      <w:sz w:val="22"/>
      <w:lang w:val="sr-Latn-CS"/>
    </w:rPr>
  </w:style>
  <w:style w:type="paragraph" w:styleId="ListBullet4">
    <w:name w:val="List Bullet 4"/>
    <w:basedOn w:val="Normal"/>
    <w:autoRedefine/>
    <w:hidden/>
    <w:pPr>
      <w:numPr>
        <w:numId w:val="25"/>
      </w:numPr>
      <w:jc w:val="both"/>
    </w:pPr>
    <w:rPr>
      <w:rFonts w:ascii="Verdana" w:hAnsi="Verdana"/>
      <w:noProof/>
      <w:sz w:val="22"/>
      <w:lang w:val="sr-Latn-CS"/>
    </w:rPr>
  </w:style>
  <w:style w:type="paragraph" w:styleId="ListBullet5">
    <w:name w:val="List Bullet 5"/>
    <w:basedOn w:val="Normal"/>
    <w:autoRedefine/>
    <w:hidden/>
    <w:pPr>
      <w:numPr>
        <w:numId w:val="26"/>
      </w:numPr>
      <w:jc w:val="both"/>
    </w:pPr>
    <w:rPr>
      <w:rFonts w:ascii="Verdana" w:hAnsi="Verdana"/>
      <w:noProof/>
      <w:sz w:val="22"/>
      <w:lang w:val="sr-Latn-CS"/>
    </w:rPr>
  </w:style>
  <w:style w:type="paragraph" w:styleId="ListContinue">
    <w:name w:val="List Continue"/>
    <w:basedOn w:val="Normal"/>
    <w:hidden/>
    <w:pPr>
      <w:spacing w:after="120"/>
      <w:ind w:left="283"/>
      <w:jc w:val="both"/>
    </w:pPr>
    <w:rPr>
      <w:rFonts w:ascii="Verdana" w:hAnsi="Verdana"/>
      <w:noProof/>
      <w:sz w:val="22"/>
      <w:lang w:val="sr-Latn-CS"/>
    </w:rPr>
  </w:style>
  <w:style w:type="paragraph" w:styleId="ListContinue2">
    <w:name w:val="List Continue 2"/>
    <w:basedOn w:val="Normal"/>
    <w:hidden/>
    <w:pPr>
      <w:spacing w:after="120"/>
      <w:ind w:left="566"/>
      <w:jc w:val="both"/>
    </w:pPr>
    <w:rPr>
      <w:rFonts w:ascii="Verdana" w:hAnsi="Verdana"/>
      <w:noProof/>
      <w:sz w:val="22"/>
      <w:lang w:val="sr-Latn-CS"/>
    </w:rPr>
  </w:style>
  <w:style w:type="paragraph" w:styleId="ListContinue3">
    <w:name w:val="List Continue 3"/>
    <w:basedOn w:val="Normal"/>
    <w:hidden/>
    <w:pPr>
      <w:spacing w:after="120"/>
      <w:ind w:left="849"/>
      <w:jc w:val="both"/>
    </w:pPr>
    <w:rPr>
      <w:rFonts w:ascii="Verdana" w:hAnsi="Verdana"/>
      <w:noProof/>
      <w:sz w:val="22"/>
      <w:lang w:val="sr-Latn-CS"/>
    </w:rPr>
  </w:style>
  <w:style w:type="paragraph" w:styleId="ListContinue4">
    <w:name w:val="List Continue 4"/>
    <w:basedOn w:val="Normal"/>
    <w:hidden/>
    <w:pPr>
      <w:spacing w:after="120"/>
      <w:ind w:left="1132"/>
      <w:jc w:val="both"/>
    </w:pPr>
    <w:rPr>
      <w:rFonts w:ascii="Verdana" w:hAnsi="Verdana"/>
      <w:noProof/>
      <w:sz w:val="22"/>
      <w:lang w:val="sr-Latn-CS"/>
    </w:rPr>
  </w:style>
  <w:style w:type="paragraph" w:styleId="ListContinue5">
    <w:name w:val="List Continue 5"/>
    <w:basedOn w:val="Normal"/>
    <w:hidden/>
    <w:pPr>
      <w:spacing w:after="120"/>
      <w:ind w:left="1415"/>
      <w:jc w:val="both"/>
    </w:pPr>
    <w:rPr>
      <w:rFonts w:ascii="Verdana" w:hAnsi="Verdana"/>
      <w:noProof/>
      <w:sz w:val="22"/>
      <w:lang w:val="sr-Latn-CS"/>
    </w:rPr>
  </w:style>
  <w:style w:type="paragraph" w:styleId="ListNumber">
    <w:name w:val="List Number"/>
    <w:basedOn w:val="Normal"/>
    <w:hidden/>
    <w:pPr>
      <w:numPr>
        <w:numId w:val="27"/>
      </w:numPr>
      <w:jc w:val="both"/>
    </w:pPr>
    <w:rPr>
      <w:rFonts w:ascii="Verdana" w:hAnsi="Verdana"/>
      <w:noProof/>
      <w:sz w:val="22"/>
      <w:lang w:val="sr-Latn-CS"/>
    </w:rPr>
  </w:style>
  <w:style w:type="paragraph" w:styleId="ListNumber2">
    <w:name w:val="List Number 2"/>
    <w:basedOn w:val="Normal"/>
    <w:hidden/>
    <w:pPr>
      <w:numPr>
        <w:numId w:val="28"/>
      </w:numPr>
      <w:jc w:val="both"/>
    </w:pPr>
    <w:rPr>
      <w:rFonts w:ascii="Verdana" w:hAnsi="Verdana"/>
      <w:noProof/>
      <w:sz w:val="22"/>
      <w:lang w:val="sr-Latn-CS"/>
    </w:rPr>
  </w:style>
  <w:style w:type="paragraph" w:styleId="ListNumber3">
    <w:name w:val="List Number 3"/>
    <w:basedOn w:val="Normal"/>
    <w:hidden/>
    <w:pPr>
      <w:numPr>
        <w:numId w:val="29"/>
      </w:numPr>
      <w:jc w:val="both"/>
    </w:pPr>
    <w:rPr>
      <w:rFonts w:ascii="Verdana" w:hAnsi="Verdana"/>
      <w:noProof/>
      <w:sz w:val="22"/>
      <w:lang w:val="sr-Latn-CS"/>
    </w:rPr>
  </w:style>
  <w:style w:type="paragraph" w:styleId="ListNumber4">
    <w:name w:val="List Number 4"/>
    <w:basedOn w:val="Normal"/>
    <w:hidden/>
    <w:pPr>
      <w:numPr>
        <w:numId w:val="30"/>
      </w:numPr>
      <w:jc w:val="both"/>
    </w:pPr>
    <w:rPr>
      <w:rFonts w:ascii="Verdana" w:hAnsi="Verdana"/>
      <w:noProof/>
      <w:sz w:val="22"/>
      <w:lang w:val="sr-Latn-CS"/>
    </w:rPr>
  </w:style>
  <w:style w:type="paragraph" w:styleId="ListNumber5">
    <w:name w:val="List Number 5"/>
    <w:basedOn w:val="Normal"/>
    <w:hidden/>
    <w:pPr>
      <w:numPr>
        <w:numId w:val="31"/>
      </w:numPr>
      <w:jc w:val="both"/>
    </w:pPr>
    <w:rPr>
      <w:rFonts w:ascii="Verdana" w:hAnsi="Verdana"/>
      <w:noProof/>
      <w:sz w:val="22"/>
      <w:lang w:val="sr-Latn-CS"/>
    </w:r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  <w:noProof/>
      <w:lang w:val="sr-Latn-CS"/>
    </w:rPr>
  </w:style>
  <w:style w:type="paragraph" w:styleId="NormalWeb">
    <w:name w:val="Normal (Web)"/>
    <w:basedOn w:val="Normal"/>
    <w:hidden/>
    <w:pPr>
      <w:jc w:val="both"/>
    </w:pPr>
    <w:rPr>
      <w:noProof/>
      <w:lang w:val="sr-Latn-CS"/>
    </w:rPr>
  </w:style>
  <w:style w:type="paragraph" w:styleId="NormalIndent">
    <w:name w:val="Normal Indent"/>
    <w:basedOn w:val="Normal"/>
    <w:hidden/>
    <w:pPr>
      <w:ind w:left="720"/>
      <w:jc w:val="both"/>
    </w:pPr>
    <w:rPr>
      <w:rFonts w:ascii="Verdana" w:hAnsi="Verdana"/>
      <w:noProof/>
      <w:sz w:val="22"/>
      <w:lang w:val="sr-Latn-CS"/>
    </w:rPr>
  </w:style>
  <w:style w:type="paragraph" w:styleId="NoteHeading">
    <w:name w:val="Note Heading"/>
    <w:basedOn w:val="Normal"/>
    <w:next w:val="Normal"/>
    <w:hidden/>
    <w:pPr>
      <w:jc w:val="both"/>
    </w:pPr>
    <w:rPr>
      <w:rFonts w:ascii="Verdana" w:hAnsi="Verdana"/>
      <w:noProof/>
      <w:sz w:val="22"/>
      <w:lang w:val="sr-Latn-C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pPr>
      <w:jc w:val="both"/>
    </w:pPr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hidden/>
    <w:pPr>
      <w:jc w:val="both"/>
    </w:pPr>
    <w:rPr>
      <w:rFonts w:ascii="Verdana" w:hAnsi="Verdana"/>
      <w:noProof/>
      <w:sz w:val="22"/>
      <w:lang w:val="sr-Latn-CS"/>
    </w:rPr>
  </w:style>
  <w:style w:type="paragraph" w:styleId="Signature">
    <w:name w:val="Signature"/>
    <w:basedOn w:val="Normal"/>
    <w:hidden/>
    <w:pPr>
      <w:ind w:left="4252"/>
      <w:jc w:val="both"/>
    </w:pPr>
    <w:rPr>
      <w:rFonts w:ascii="Verdana" w:hAnsi="Verdana"/>
      <w:noProof/>
      <w:sz w:val="22"/>
      <w:lang w:val="sr-Latn-C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noProof/>
      <w:lang w:val="sr-Latn-CS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  <w:jc w:val="both"/>
    </w:pPr>
    <w:rPr>
      <w:rFonts w:ascii="Verdana" w:hAnsi="Verdana"/>
      <w:noProof/>
      <w:sz w:val="22"/>
      <w:lang w:val="sr-Latn-CS"/>
    </w:rPr>
  </w:style>
  <w:style w:type="paragraph" w:styleId="TableofFigures">
    <w:name w:val="table of figures"/>
    <w:basedOn w:val="Normal"/>
    <w:next w:val="Normal"/>
    <w:hidden/>
    <w:semiHidden/>
    <w:pPr>
      <w:ind w:left="440" w:hanging="440"/>
      <w:jc w:val="both"/>
    </w:pPr>
    <w:rPr>
      <w:rFonts w:ascii="Verdana" w:hAnsi="Verdana"/>
      <w:noProof/>
      <w:sz w:val="22"/>
      <w:lang w:val="sr-Latn-CS"/>
    </w:r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semiHidden/>
    <w:pPr>
      <w:spacing w:before="120"/>
      <w:jc w:val="both"/>
    </w:pPr>
    <w:rPr>
      <w:rFonts w:ascii="Arial" w:hAnsi="Arial" w:cs="Arial"/>
      <w:b/>
      <w:bCs/>
      <w:noProof/>
      <w:lang w:val="sr-Latn-CS"/>
    </w:rPr>
  </w:style>
  <w:style w:type="paragraph" w:styleId="TOC1">
    <w:name w:val="toc 1"/>
    <w:basedOn w:val="Normal"/>
    <w:next w:val="Normal"/>
    <w:autoRedefine/>
    <w:hidden/>
    <w:semiHidden/>
    <w:pPr>
      <w:jc w:val="both"/>
    </w:pPr>
    <w:rPr>
      <w:rFonts w:ascii="Verdana" w:hAnsi="Verdana"/>
      <w:noProof/>
      <w:sz w:val="22"/>
      <w:lang w:val="sr-Latn-CS"/>
    </w:rPr>
  </w:style>
  <w:style w:type="paragraph" w:styleId="TOC2">
    <w:name w:val="toc 2"/>
    <w:basedOn w:val="Normal"/>
    <w:next w:val="Normal"/>
    <w:autoRedefine/>
    <w:hidden/>
    <w:semiHidden/>
    <w:pPr>
      <w:ind w:left="220"/>
      <w:jc w:val="both"/>
    </w:pPr>
    <w:rPr>
      <w:rFonts w:ascii="Verdana" w:hAnsi="Verdana"/>
      <w:noProof/>
      <w:sz w:val="22"/>
      <w:lang w:val="sr-Latn-CS"/>
    </w:rPr>
  </w:style>
  <w:style w:type="paragraph" w:styleId="TOC3">
    <w:name w:val="toc 3"/>
    <w:basedOn w:val="Normal"/>
    <w:next w:val="Normal"/>
    <w:autoRedefine/>
    <w:hidden/>
    <w:semiHidden/>
    <w:pPr>
      <w:ind w:left="440"/>
      <w:jc w:val="both"/>
    </w:pPr>
    <w:rPr>
      <w:rFonts w:ascii="Verdana" w:hAnsi="Verdana"/>
      <w:noProof/>
      <w:sz w:val="22"/>
      <w:lang w:val="sr-Latn-CS"/>
    </w:rPr>
  </w:style>
  <w:style w:type="paragraph" w:styleId="TOC4">
    <w:name w:val="toc 4"/>
    <w:basedOn w:val="Normal"/>
    <w:next w:val="Normal"/>
    <w:autoRedefine/>
    <w:hidden/>
    <w:semiHidden/>
    <w:pPr>
      <w:ind w:left="660"/>
      <w:jc w:val="both"/>
    </w:pPr>
    <w:rPr>
      <w:rFonts w:ascii="Verdana" w:hAnsi="Verdana"/>
      <w:noProof/>
      <w:sz w:val="22"/>
      <w:lang w:val="sr-Latn-CS"/>
    </w:rPr>
  </w:style>
  <w:style w:type="paragraph" w:styleId="TOC5">
    <w:name w:val="toc 5"/>
    <w:basedOn w:val="Normal"/>
    <w:next w:val="Normal"/>
    <w:autoRedefine/>
    <w:hidden/>
    <w:semiHidden/>
    <w:pPr>
      <w:ind w:left="880"/>
      <w:jc w:val="both"/>
    </w:pPr>
    <w:rPr>
      <w:rFonts w:ascii="Verdana" w:hAnsi="Verdana"/>
      <w:noProof/>
      <w:sz w:val="22"/>
      <w:lang w:val="sr-Latn-CS"/>
    </w:rPr>
  </w:style>
  <w:style w:type="paragraph" w:styleId="TOC6">
    <w:name w:val="toc 6"/>
    <w:basedOn w:val="Normal"/>
    <w:next w:val="Normal"/>
    <w:autoRedefine/>
    <w:hidden/>
    <w:semiHidden/>
    <w:pPr>
      <w:ind w:left="1100"/>
      <w:jc w:val="both"/>
    </w:pPr>
    <w:rPr>
      <w:rFonts w:ascii="Verdana" w:hAnsi="Verdana"/>
      <w:noProof/>
      <w:sz w:val="22"/>
      <w:lang w:val="sr-Latn-CS"/>
    </w:rPr>
  </w:style>
  <w:style w:type="paragraph" w:styleId="TOC7">
    <w:name w:val="toc 7"/>
    <w:basedOn w:val="Normal"/>
    <w:next w:val="Normal"/>
    <w:autoRedefine/>
    <w:hidden/>
    <w:semiHidden/>
    <w:pPr>
      <w:ind w:left="1320"/>
      <w:jc w:val="both"/>
    </w:pPr>
    <w:rPr>
      <w:rFonts w:ascii="Verdana" w:hAnsi="Verdana"/>
      <w:noProof/>
      <w:sz w:val="22"/>
      <w:lang w:val="sr-Latn-CS"/>
    </w:rPr>
  </w:style>
  <w:style w:type="paragraph" w:styleId="TOC8">
    <w:name w:val="toc 8"/>
    <w:basedOn w:val="Normal"/>
    <w:next w:val="Normal"/>
    <w:autoRedefine/>
    <w:hidden/>
    <w:semiHidden/>
    <w:pPr>
      <w:ind w:left="1540"/>
      <w:jc w:val="both"/>
    </w:pPr>
    <w:rPr>
      <w:rFonts w:ascii="Verdana" w:hAnsi="Verdana"/>
      <w:noProof/>
      <w:sz w:val="22"/>
      <w:lang w:val="sr-Latn-CS"/>
    </w:rPr>
  </w:style>
  <w:style w:type="paragraph" w:styleId="TOC9">
    <w:name w:val="toc 9"/>
    <w:basedOn w:val="Normal"/>
    <w:next w:val="Normal"/>
    <w:autoRedefine/>
    <w:hidden/>
    <w:semiHidden/>
    <w:pPr>
      <w:ind w:left="1760"/>
      <w:jc w:val="both"/>
    </w:pPr>
    <w:rPr>
      <w:rFonts w:ascii="Verdana" w:hAnsi="Verdana"/>
      <w:noProof/>
      <w:sz w:val="22"/>
      <w:lang w:val="sr-Latn-CS"/>
    </w:rPr>
  </w:style>
  <w:style w:type="paragraph" w:customStyle="1" w:styleId="Karakteristike">
    <w:name w:val="Karakteristike"/>
    <w:basedOn w:val="Normal"/>
    <w:pPr>
      <w:ind w:left="1260"/>
    </w:pPr>
    <w:rPr>
      <w:rFonts w:ascii="Verdana" w:hAnsi="Verdana"/>
      <w:noProof/>
      <w:sz w:val="22"/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ascii="Verdana" w:hAnsi="Verdana" w:cs="Arial"/>
      <w:noProof/>
      <w:sz w:val="22"/>
      <w:lang w:val="sr-Latn-CS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noProof/>
      <w:sz w:val="18"/>
      <w:lang w:val="sr-Latn-CS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rFonts w:ascii="Verdana" w:hAnsi="Verdana"/>
      <w:noProof/>
      <w:spacing w:val="30"/>
      <w:sz w:val="22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jc w:val="both"/>
      <w:outlineLvl w:val="0"/>
    </w:pPr>
    <w:rPr>
      <w:rFonts w:ascii="Verdana" w:hAnsi="Verdana"/>
      <w:noProof/>
      <w:sz w:val="22"/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jc w:val="both"/>
      <w:outlineLvl w:val="1"/>
    </w:pPr>
    <w:rPr>
      <w:rFonts w:ascii="Verdana" w:hAnsi="Verdana"/>
      <w:noProof/>
      <w:sz w:val="22"/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  <w:jc w:val="both"/>
    </w:pPr>
    <w:rPr>
      <w:rFonts w:ascii="Verdana" w:hAnsi="Verdana"/>
      <w:noProof/>
      <w:sz w:val="22"/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rFonts w:ascii="Verdana" w:hAnsi="Verdana"/>
      <w:b/>
      <w:noProof/>
      <w:lang w:val="sr-Latn-CS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ascii="Verdana" w:hAnsi="Verdana" w:cs="Arial"/>
      <w:noProof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  <w:jc w:val="both"/>
    </w:pPr>
    <w:rPr>
      <w:rFonts w:ascii="Arial" w:hAnsi="Arial" w:cs="Arial"/>
      <w:noProof/>
      <w:sz w:val="20"/>
      <w:lang w:val="en-US"/>
    </w:rPr>
  </w:style>
  <w:style w:type="paragraph" w:customStyle="1" w:styleId="Normal1">
    <w:name w:val="Normal1"/>
    <w:basedOn w:val="Normal"/>
    <w:rsid w:val="00D22F2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D22F2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D22F27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D22F27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D22F27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D22F27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table" w:styleId="TableGrid">
    <w:name w:val="Table Grid"/>
    <w:basedOn w:val="TableNormal"/>
    <w:uiPriority w:val="39"/>
    <w:rsid w:val="00FA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A4E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E5"/>
    <w:rPr>
      <w:rFonts w:ascii="Segoe UI" w:hAnsi="Segoe UI" w:cs="Segoe UI"/>
      <w:sz w:val="18"/>
      <w:szCs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Uprava za zajednicke poslove pokrajinskih organa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Svetlana Marušić</dc:creator>
  <cp:keywords/>
  <dc:description/>
  <cp:lastModifiedBy>Agota Bala</cp:lastModifiedBy>
  <cp:revision>2</cp:revision>
  <cp:lastPrinted>2024-12-12T09:07:00Z</cp:lastPrinted>
  <dcterms:created xsi:type="dcterms:W3CDTF">2024-12-12T09:08:00Z</dcterms:created>
  <dcterms:modified xsi:type="dcterms:W3CDTF">2024-12-12T09:08:00Z</dcterms:modified>
</cp:coreProperties>
</file>