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F27" w:rsidRPr="00F226AF" w:rsidRDefault="00D22F27" w:rsidP="00D22F27">
      <w:pPr>
        <w:pStyle w:val="normalprored"/>
        <w:rPr>
          <w:rFonts w:asciiTheme="minorHAnsi" w:hAnsiTheme="minorHAnsi"/>
          <w:sz w:val="18"/>
          <w:szCs w:val="18"/>
        </w:rPr>
      </w:pPr>
      <w:r w:rsidRPr="00F226AF">
        <w:rPr>
          <w:rFonts w:asciiTheme="minorHAnsi" w:hAnsiTheme="minorHAnsi"/>
          <w:sz w:val="18"/>
          <w:szCs w:val="18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128"/>
      </w:tblGrid>
      <w:tr w:rsidR="00D22F27" w:rsidRPr="00F226AF" w:rsidTr="00D22F2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22F27" w:rsidRPr="00F226AF" w:rsidRDefault="00D22F27">
            <w:pPr>
              <w:pStyle w:val="Normal1"/>
              <w:rPr>
                <w:rFonts w:asciiTheme="minorHAnsi" w:hAnsiTheme="minorHAnsi"/>
                <w:sz w:val="18"/>
                <w:szCs w:val="18"/>
              </w:rPr>
            </w:pPr>
            <w:r w:rsidRPr="00F226AF">
              <w:rPr>
                <w:rFonts w:asciiTheme="minorHAnsi" w:hAnsiTheme="minorHAnsi"/>
                <w:sz w:val="18"/>
                <w:szCs w:val="18"/>
              </w:rPr>
              <w:t xml:space="preserve">  </w:t>
            </w:r>
          </w:p>
          <w:p w:rsidR="00D22F27" w:rsidRPr="00F226AF" w:rsidRDefault="00D22F27">
            <w:pPr>
              <w:pStyle w:val="wyq080---odsek"/>
              <w:rPr>
                <w:rFonts w:asciiTheme="minorHAnsi" w:hAnsiTheme="minorHAnsi"/>
                <w:sz w:val="18"/>
                <w:szCs w:val="18"/>
              </w:rPr>
            </w:pPr>
            <w:bookmarkStart w:id="0" w:name="str_1"/>
            <w:bookmarkEnd w:id="0"/>
            <w:r w:rsidRPr="00F226AF">
              <w:rPr>
                <w:rFonts w:asciiTheme="minorHAnsi" w:hAnsiTheme="minorHAnsi"/>
                <w:sz w:val="18"/>
                <w:szCs w:val="18"/>
              </w:rPr>
              <w:t>РЕГИСТАР</w:t>
            </w:r>
            <w:r w:rsidRPr="00F226AF">
              <w:rPr>
                <w:rFonts w:asciiTheme="minorHAnsi" w:hAnsiTheme="minorHAnsi"/>
                <w:sz w:val="18"/>
                <w:szCs w:val="18"/>
              </w:rPr>
              <w:br/>
              <w:t xml:space="preserve">ИЗДАТИХ ДОЗВОЛА ЗА САКУПЉАЊЕ, ТРАНСПОРТ, СКЛАДИШТЕЊЕ, ТРЕТМАН И ОДЛАГАЊЕ ОТПАДА </w:t>
            </w:r>
          </w:p>
          <w:p w:rsidR="00D22F27" w:rsidRPr="00F226AF" w:rsidRDefault="00D22F27">
            <w:pPr>
              <w:pStyle w:val="normalprored"/>
              <w:rPr>
                <w:rFonts w:asciiTheme="minorHAnsi" w:hAnsiTheme="minorHAnsi"/>
                <w:sz w:val="18"/>
                <w:szCs w:val="18"/>
              </w:rPr>
            </w:pPr>
            <w:r w:rsidRPr="00F226AF">
              <w:rPr>
                <w:rFonts w:asciiTheme="minorHAnsi" w:hAnsiTheme="minorHAnsi"/>
                <w:sz w:val="18"/>
                <w:szCs w:val="18"/>
              </w:rPr>
              <w:t xml:space="preserve">  </w:t>
            </w:r>
          </w:p>
          <w:tbl>
            <w:tblPr>
              <w:tblW w:w="8676" w:type="dxa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24"/>
              <w:gridCol w:w="4294"/>
              <w:gridCol w:w="4284"/>
            </w:tblGrid>
            <w:tr w:rsidR="00D22F27" w:rsidRPr="00F226AF" w:rsidTr="00E66A5E">
              <w:trPr>
                <w:tblCellSpacing w:w="0" w:type="dxa"/>
              </w:trPr>
              <w:tc>
                <w:tcPr>
                  <w:tcW w:w="20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F226AF" w:rsidRDefault="00D22F27">
                  <w:pPr>
                    <w:pStyle w:val="normaltd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1. </w:t>
                  </w:r>
                </w:p>
              </w:tc>
              <w:tc>
                <w:tcPr>
                  <w:tcW w:w="4799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F226AF" w:rsidRDefault="00D22F27" w:rsidP="00907B6E">
                  <w:pPr>
                    <w:pStyle w:val="Normal1"/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Регистарски број: </w:t>
                  </w:r>
                  <w:r w:rsidR="00F1328E">
                    <w:rPr>
                      <w:rFonts w:asciiTheme="minorHAnsi" w:hAnsiTheme="minorHAnsi"/>
                      <w:sz w:val="18"/>
                      <w:szCs w:val="18"/>
                    </w:rPr>
                    <w:t>362</w:t>
                  </w:r>
                </w:p>
              </w:tc>
            </w:tr>
            <w:tr w:rsidR="00D22F27" w:rsidRPr="00F226AF" w:rsidTr="00E66A5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F226AF" w:rsidRDefault="00D22F27">
                  <w:pPr>
                    <w:pStyle w:val="normaltd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2. </w:t>
                  </w:r>
                </w:p>
              </w:tc>
              <w:tc>
                <w:tcPr>
                  <w:tcW w:w="4799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F226AF" w:rsidRDefault="00D22F27" w:rsidP="00C27241">
                  <w:pPr>
                    <w:pStyle w:val="Normal1"/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Број досијеа: </w:t>
                  </w:r>
                  <w:r w:rsidR="00F1328E" w:rsidRPr="0069202A">
                    <w:rPr>
                      <w:sz w:val="16"/>
                      <w:szCs w:val="16"/>
                    </w:rPr>
                    <w:t>000193635 2024 09415 005 001 000 001</w:t>
                  </w:r>
                </w:p>
              </w:tc>
            </w:tr>
            <w:tr w:rsidR="00D22F27" w:rsidRPr="00F226AF" w:rsidTr="00E66A5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F226AF" w:rsidRDefault="00D22F27">
                  <w:pPr>
                    <w:pStyle w:val="normaltd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3. </w:t>
                  </w:r>
                </w:p>
              </w:tc>
              <w:tc>
                <w:tcPr>
                  <w:tcW w:w="23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F226AF" w:rsidRDefault="00D22F27">
                  <w:pPr>
                    <w:pStyle w:val="Normal1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Врста дозволе за управљање отпадом </w:t>
                  </w:r>
                </w:p>
              </w:tc>
              <w:tc>
                <w:tcPr>
                  <w:tcW w:w="24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2707"/>
                    <w:gridCol w:w="1457"/>
                  </w:tblGrid>
                  <w:tr w:rsidR="00D22F27" w:rsidRPr="00F226AF" w:rsidTr="002C373B">
                    <w:trPr>
                      <w:tblCellSpacing w:w="0" w:type="dxa"/>
                    </w:trPr>
                    <w:tc>
                      <w:tcPr>
                        <w:tcW w:w="3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22F27" w:rsidRPr="00F226AF" w:rsidRDefault="00D22F27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F226A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 xml:space="preserve">Сакупљање </w:t>
                        </w:r>
                      </w:p>
                    </w:tc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22F27" w:rsidRPr="00F226AF" w:rsidRDefault="00D22F27">
                        <w:pPr>
                          <w:pStyle w:val="webdings"/>
                          <w:rPr>
                            <w:rFonts w:asciiTheme="minorHAnsi" w:hAnsiTheme="minorHAnsi"/>
                          </w:rPr>
                        </w:pPr>
                        <w:r w:rsidRPr="00F226AF">
                          <w:rPr>
                            <w:rFonts w:asciiTheme="minorHAnsi" w:hAnsiTheme="minorHAnsi"/>
                          </w:rPr>
                          <w:t></w:t>
                        </w:r>
                      </w:p>
                    </w:tc>
                  </w:tr>
                  <w:tr w:rsidR="00D22F27" w:rsidRPr="00F226AF" w:rsidTr="002C373B">
                    <w:trPr>
                      <w:tblCellSpacing w:w="0" w:type="dxa"/>
                    </w:trPr>
                    <w:tc>
                      <w:tcPr>
                        <w:tcW w:w="3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22F27" w:rsidRPr="00F226AF" w:rsidRDefault="00D22F27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F226A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 xml:space="preserve">Транспорт </w:t>
                        </w:r>
                      </w:p>
                    </w:tc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22F27" w:rsidRPr="00F226AF" w:rsidRDefault="00D22F27">
                        <w:pPr>
                          <w:pStyle w:val="webdings"/>
                          <w:rPr>
                            <w:rFonts w:asciiTheme="minorHAnsi" w:hAnsiTheme="minorHAnsi"/>
                          </w:rPr>
                        </w:pPr>
                        <w:r w:rsidRPr="00F226AF">
                          <w:rPr>
                            <w:rFonts w:asciiTheme="minorHAnsi" w:hAnsiTheme="minorHAnsi"/>
                          </w:rPr>
                          <w:t></w:t>
                        </w:r>
                      </w:p>
                    </w:tc>
                  </w:tr>
                  <w:tr w:rsidR="00D22F27" w:rsidRPr="00F226AF" w:rsidTr="002C373B">
                    <w:trPr>
                      <w:tblCellSpacing w:w="0" w:type="dxa"/>
                    </w:trPr>
                    <w:tc>
                      <w:tcPr>
                        <w:tcW w:w="3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22F27" w:rsidRPr="00F226AF" w:rsidRDefault="00D22F27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F226A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 xml:space="preserve">Складиштење </w:t>
                        </w:r>
                      </w:p>
                    </w:tc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22F27" w:rsidRPr="00F226AF" w:rsidRDefault="002C373B">
                        <w:pPr>
                          <w:pStyle w:val="webdings"/>
                          <w:rPr>
                            <w:rFonts w:asciiTheme="minorHAnsi" w:hAnsiTheme="minorHAnsi"/>
                            <w:lang w:val="sr-Cyrl-RS"/>
                          </w:rPr>
                        </w:pPr>
                        <w:r w:rsidRPr="00F226AF">
                          <w:rPr>
                            <w:rFonts w:asciiTheme="minorHAnsi" w:hAnsiTheme="minorHAnsi"/>
                            <w:lang w:val="sr-Cyrl-RS"/>
                          </w:rPr>
                          <w:t>×</w:t>
                        </w:r>
                      </w:p>
                    </w:tc>
                  </w:tr>
                  <w:tr w:rsidR="00D22F27" w:rsidRPr="00F226AF" w:rsidTr="002C373B">
                    <w:trPr>
                      <w:tblCellSpacing w:w="0" w:type="dxa"/>
                    </w:trPr>
                    <w:tc>
                      <w:tcPr>
                        <w:tcW w:w="3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22F27" w:rsidRPr="00F226AF" w:rsidRDefault="00D22F27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F226A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 xml:space="preserve">Третман </w:t>
                        </w:r>
                      </w:p>
                    </w:tc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22F27" w:rsidRPr="00D36B44" w:rsidRDefault="00D36B44" w:rsidP="00AF07A6">
                        <w:pPr>
                          <w:pStyle w:val="webdings"/>
                          <w:rPr>
                            <w:rFonts w:asciiTheme="minorHAnsi" w:hAnsiTheme="minorHAnsi"/>
                            <w:lang w:val="sr-Latn-RS"/>
                          </w:rPr>
                        </w:pPr>
                        <w:r>
                          <w:rPr>
                            <w:rFonts w:asciiTheme="minorHAnsi" w:hAnsiTheme="minorHAnsi"/>
                            <w:lang w:val="sr-Latn-RS"/>
                          </w:rPr>
                          <w:t>x</w:t>
                        </w:r>
                      </w:p>
                    </w:tc>
                  </w:tr>
                  <w:tr w:rsidR="00D22F27" w:rsidRPr="00F226AF" w:rsidTr="002C373B">
                    <w:trPr>
                      <w:tblCellSpacing w:w="0" w:type="dxa"/>
                    </w:trPr>
                    <w:tc>
                      <w:tcPr>
                        <w:tcW w:w="3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22F27" w:rsidRPr="00F226AF" w:rsidRDefault="00D22F27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F226A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 xml:space="preserve">Одлагање </w:t>
                        </w:r>
                      </w:p>
                    </w:tc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22F27" w:rsidRPr="00F226AF" w:rsidRDefault="00D36B44">
                        <w:pPr>
                          <w:pStyle w:val="webdings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x</w:t>
                        </w:r>
                      </w:p>
                    </w:tc>
                  </w:tr>
                </w:tbl>
                <w:p w:rsidR="00D22F27" w:rsidRPr="00F226AF" w:rsidRDefault="00D22F27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50B21" w:rsidRPr="00F226AF" w:rsidTr="00E66A5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50B21" w:rsidRPr="00F226AF" w:rsidRDefault="00B50B21">
                  <w:pPr>
                    <w:pStyle w:val="normaltd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3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50B21" w:rsidRPr="00F226AF" w:rsidRDefault="00B50B21">
                  <w:pPr>
                    <w:pStyle w:val="Normal1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4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50B21" w:rsidRPr="00F226AF" w:rsidRDefault="00B50B21">
                  <w:pPr>
                    <w:pStyle w:val="Normal1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D22F27" w:rsidRPr="00F226AF" w:rsidTr="00E66A5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F226AF" w:rsidRDefault="00D22F27">
                  <w:pPr>
                    <w:pStyle w:val="normaltd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4. </w:t>
                  </w:r>
                </w:p>
              </w:tc>
              <w:tc>
                <w:tcPr>
                  <w:tcW w:w="4799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F226AF" w:rsidRDefault="00D22F27">
                  <w:pPr>
                    <w:pStyle w:val="Normal1"/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>Назив лица регистрованог за обављање делатности сакупљања, односно лица које има својство превозника коме је издата дозвола:</w:t>
                  </w: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br/>
                    <w:t xml:space="preserve">Регистарски број или име и лични број: </w:t>
                  </w:r>
                  <w:r w:rsidR="002C373B" w:rsidRPr="00F226AF"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>-</w:t>
                  </w:r>
                </w:p>
              </w:tc>
            </w:tr>
            <w:tr w:rsidR="00D22F27" w:rsidRPr="00F226AF" w:rsidTr="00E66A5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F226AF" w:rsidRDefault="00D22F27">
                  <w:pPr>
                    <w:pStyle w:val="normaltd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5. </w:t>
                  </w:r>
                </w:p>
              </w:tc>
              <w:tc>
                <w:tcPr>
                  <w:tcW w:w="4799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36B44" w:rsidRPr="00F1328E" w:rsidRDefault="00D22F27" w:rsidP="001848D2">
                  <w:pPr>
                    <w:pStyle w:val="Normal1"/>
                    <w:spacing w:before="0" w:beforeAutospacing="0" w:after="0" w:afterAutospacing="0"/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</w:pPr>
                  <w:r w:rsidRPr="00B115EA">
                    <w:rPr>
                      <w:rFonts w:asciiTheme="minorHAnsi" w:hAnsiTheme="minorHAnsi"/>
                      <w:sz w:val="18"/>
                      <w:szCs w:val="18"/>
                    </w:rPr>
                    <w:t>Назив оператера постројења за складиштење</w:t>
                  </w:r>
                  <w:r w:rsidR="00AF07A6" w:rsidRPr="00B115EA"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 xml:space="preserve"> неопасног и опасног </w:t>
                  </w:r>
                  <w:r w:rsidRPr="00B115EA">
                    <w:rPr>
                      <w:rFonts w:asciiTheme="minorHAnsi" w:hAnsiTheme="minorHAnsi"/>
                      <w:sz w:val="18"/>
                      <w:szCs w:val="18"/>
                    </w:rPr>
                    <w:t>отпада коме је издата дозвола</w:t>
                  </w:r>
                  <w:r w:rsidR="00907B6E" w:rsidRPr="00B115E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 w:rsidR="00F1328E" w:rsidRPr="00F1328E">
                    <w:rPr>
                      <w:rFonts w:asciiTheme="minorHAnsi" w:hAnsiTheme="minorHAnsi"/>
                      <w:sz w:val="16"/>
                      <w:szCs w:val="16"/>
                      <w:lang w:val="sr-Latn-RS"/>
                    </w:rPr>
                    <w:t>KIMEX-RECIKLAŽA DOO NOVI SAD, Максима Горког 46, Нови Сад</w:t>
                  </w:r>
                  <w:r w:rsidR="00F1328E" w:rsidRPr="00F1328E">
                    <w:rPr>
                      <w:rFonts w:asciiTheme="minorHAnsi" w:hAnsiTheme="minorHAnsi"/>
                      <w:sz w:val="16"/>
                      <w:szCs w:val="16"/>
                      <w:lang w:val="sr-Cyrl-RS"/>
                    </w:rPr>
                    <w:t>,</w:t>
                  </w:r>
                </w:p>
                <w:p w:rsidR="002C373B" w:rsidRPr="00F226AF" w:rsidRDefault="00D22F27" w:rsidP="00907B6E">
                  <w:pPr>
                    <w:pStyle w:val="Normal1"/>
                    <w:spacing w:before="0" w:beforeAutospacing="0" w:after="0" w:afterAutospacing="0"/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</w:pPr>
                  <w:r w:rsidRPr="00B115EA">
                    <w:rPr>
                      <w:rFonts w:asciiTheme="minorHAnsi" w:hAnsiTheme="minorHAnsi"/>
                      <w:sz w:val="18"/>
                      <w:szCs w:val="18"/>
                    </w:rPr>
                    <w:t xml:space="preserve">Регистарски број или име и лични број: </w:t>
                  </w:r>
                  <w:r w:rsidR="002C373B" w:rsidRPr="00B115EA"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>Матични број</w:t>
                  </w:r>
                  <w:r w:rsidR="002C373B" w:rsidRPr="00E66A5E">
                    <w:rPr>
                      <w:rFonts w:asciiTheme="minorHAnsi" w:hAnsiTheme="minorHAnsi"/>
                      <w:sz w:val="20"/>
                      <w:szCs w:val="18"/>
                      <w:lang w:val="sr-Cyrl-RS"/>
                    </w:rPr>
                    <w:t>:</w:t>
                  </w:r>
                  <w:r w:rsidR="00AF07A6" w:rsidRPr="00E66A5E">
                    <w:rPr>
                      <w:rFonts w:asciiTheme="minorHAnsi" w:hAnsiTheme="minorHAnsi"/>
                      <w:sz w:val="20"/>
                      <w:szCs w:val="18"/>
                    </w:rPr>
                    <w:t xml:space="preserve"> </w:t>
                  </w:r>
                  <w:r w:rsidR="00F1328E" w:rsidRPr="00F1328E">
                    <w:rPr>
                      <w:rFonts w:asciiTheme="minorHAnsi" w:hAnsiTheme="minorHAnsi" w:cstheme="minorHAnsi"/>
                      <w:sz w:val="18"/>
                      <w:lang w:val="sr-Cyrl-RS"/>
                    </w:rPr>
                    <w:t>21114685</w:t>
                  </w:r>
                </w:p>
              </w:tc>
            </w:tr>
            <w:tr w:rsidR="00D22F27" w:rsidRPr="00F226AF" w:rsidTr="00E66A5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F226AF" w:rsidRDefault="00D22F27">
                  <w:pPr>
                    <w:pStyle w:val="normaltd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6. </w:t>
                  </w:r>
                </w:p>
              </w:tc>
              <w:tc>
                <w:tcPr>
                  <w:tcW w:w="4799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B115EA" w:rsidRDefault="00D22F27" w:rsidP="00B115EA">
                  <w:pPr>
                    <w:pStyle w:val="Normal1"/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</w:pPr>
                  <w:r w:rsidRPr="00B115EA">
                    <w:rPr>
                      <w:rFonts w:asciiTheme="minorHAnsi" w:hAnsiTheme="minorHAnsi"/>
                      <w:sz w:val="18"/>
                      <w:szCs w:val="18"/>
                    </w:rPr>
                    <w:t xml:space="preserve">Назив постројења или активности за које је дозвола издата: </w:t>
                  </w:r>
                  <w:r w:rsidR="00F1328E" w:rsidRPr="00F1328E">
                    <w:rPr>
                      <w:rFonts w:asciiTheme="minorHAnsi" w:hAnsiTheme="minorHAnsi"/>
                      <w:sz w:val="16"/>
                      <w:szCs w:val="16"/>
                      <w:lang w:val="sr-Latn-RS"/>
                    </w:rPr>
                    <w:t>KIMEX-RECIKLAŽA DOO NOVI SAD, Максима Горког 46, Нови Сад</w:t>
                  </w:r>
                  <w:r w:rsidR="00D36B44" w:rsidRPr="00E66A5E">
                    <w:rPr>
                      <w:rFonts w:asciiTheme="minorHAnsi" w:hAnsiTheme="minorHAnsi"/>
                      <w:sz w:val="18"/>
                      <w:szCs w:val="16"/>
                      <w:lang w:val="sr-Latn-RS"/>
                    </w:rPr>
                    <w:t xml:space="preserve">, </w:t>
                  </w:r>
                  <w:r w:rsidR="00D36B44" w:rsidRPr="00E66A5E">
                    <w:rPr>
                      <w:rFonts w:asciiTheme="minorHAnsi" w:hAnsiTheme="minorHAnsi"/>
                      <w:sz w:val="18"/>
                      <w:szCs w:val="16"/>
                      <w:lang w:val="sr-Cyrl-RS"/>
                    </w:rPr>
                    <w:t>Дозвола</w:t>
                  </w:r>
                  <w:r w:rsidR="00AF07A6" w:rsidRPr="00E66A5E">
                    <w:rPr>
                      <w:rFonts w:asciiTheme="minorHAnsi" w:hAnsiTheme="minorHAnsi" w:cs="Times New Roman"/>
                      <w:sz w:val="18"/>
                      <w:szCs w:val="16"/>
                      <w:lang w:val="sr-Cyrl-CS"/>
                    </w:rPr>
                    <w:t xml:space="preserve"> </w:t>
                  </w:r>
                  <w:r w:rsidR="00D36B44" w:rsidRPr="00E66A5E">
                    <w:rPr>
                      <w:rFonts w:asciiTheme="minorHAnsi" w:hAnsiTheme="minorHAnsi" w:cs="Calibri"/>
                      <w:bCs/>
                      <w:sz w:val="18"/>
                      <w:szCs w:val="16"/>
                      <w:lang w:val="sr-Latn-RS" w:eastAsia="sr-Latn-RS"/>
                    </w:rPr>
                    <w:t xml:space="preserve">за </w:t>
                  </w:r>
                  <w:r w:rsidR="00D36B44" w:rsidRPr="00E66A5E">
                    <w:rPr>
                      <w:rFonts w:asciiTheme="minorHAnsi" w:hAnsiTheme="minorHAnsi" w:cs="Calibri"/>
                      <w:bCs/>
                      <w:sz w:val="18"/>
                      <w:szCs w:val="16"/>
                      <w:lang w:val="sr-Cyrl-RS" w:eastAsia="sr-Latn-RS"/>
                    </w:rPr>
                    <w:t xml:space="preserve"> </w:t>
                  </w:r>
                  <w:r w:rsidR="00F1328E" w:rsidRPr="00F1328E">
                    <w:rPr>
                      <w:rFonts w:asciiTheme="minorHAnsi" w:hAnsiTheme="minorHAnsi" w:cs="Calibri"/>
                      <w:bCs/>
                      <w:sz w:val="18"/>
                      <w:szCs w:val="16"/>
                      <w:lang w:val="sr-Cyrl-RS" w:eastAsia="sr-Latn-RS"/>
                    </w:rPr>
                    <w:t>за складиштење и третман опасног и неопасног отпада</w:t>
                  </w:r>
                </w:p>
              </w:tc>
            </w:tr>
            <w:tr w:rsidR="00D22F27" w:rsidRPr="00F226AF" w:rsidTr="00E66A5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F226AF" w:rsidRDefault="00D22F27">
                  <w:pPr>
                    <w:pStyle w:val="normaltd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7. </w:t>
                  </w:r>
                </w:p>
              </w:tc>
              <w:tc>
                <w:tcPr>
                  <w:tcW w:w="4799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F226AF" w:rsidRDefault="00D22F27">
                  <w:pPr>
                    <w:pStyle w:val="Normal1"/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Назив надлежног органа који је издао дозволу: </w:t>
                  </w:r>
                  <w:r w:rsidR="001848D2" w:rsidRPr="00F226AF"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>Покрајински секретаријат за урбанизам и заштиту животне средине</w:t>
                  </w:r>
                </w:p>
              </w:tc>
            </w:tr>
            <w:tr w:rsidR="00D22F27" w:rsidRPr="00F226AF" w:rsidTr="00E66A5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F226AF" w:rsidRDefault="00D22F27">
                  <w:pPr>
                    <w:pStyle w:val="normaltd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8. </w:t>
                  </w:r>
                </w:p>
              </w:tc>
              <w:tc>
                <w:tcPr>
                  <w:tcW w:w="4799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F226AF" w:rsidRDefault="00D22F27" w:rsidP="00F1328E">
                  <w:pPr>
                    <w:pStyle w:val="Normal1"/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Број и датум издавања дозволе: </w:t>
                  </w:r>
                  <w:r w:rsidR="00F1328E"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: </w:t>
                  </w:r>
                  <w:r w:rsidR="00F1328E" w:rsidRPr="0069202A">
                    <w:rPr>
                      <w:sz w:val="16"/>
                      <w:szCs w:val="16"/>
                    </w:rPr>
                    <w:t>000193635 2024 09415 005 001 000 001</w:t>
                  </w:r>
                  <w:r w:rsidR="00A051DB"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 xml:space="preserve"> од </w:t>
                  </w:r>
                  <w:r w:rsidR="00F1328E"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>04.03.2024</w:t>
                  </w:r>
                  <w:r w:rsidR="001848D2" w:rsidRPr="00F226AF"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>.</w:t>
                  </w:r>
                </w:p>
              </w:tc>
            </w:tr>
            <w:tr w:rsidR="00D22F27" w:rsidRPr="00F226AF" w:rsidTr="00E66A5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F226AF" w:rsidRDefault="00D22F27">
                  <w:pPr>
                    <w:pStyle w:val="normaltd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9. </w:t>
                  </w:r>
                </w:p>
              </w:tc>
              <w:tc>
                <w:tcPr>
                  <w:tcW w:w="4799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1623"/>
                    <w:gridCol w:w="951"/>
                    <w:gridCol w:w="184"/>
                    <w:gridCol w:w="2549"/>
                    <w:gridCol w:w="3151"/>
                  </w:tblGrid>
                  <w:tr w:rsidR="00D22F27" w:rsidRPr="00F226AF" w:rsidTr="000658AA">
                    <w:trPr>
                      <w:tblCellSpacing w:w="0" w:type="dxa"/>
                    </w:trPr>
                    <w:tc>
                      <w:tcPr>
                        <w:tcW w:w="95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22F27" w:rsidRPr="00F226AF" w:rsidRDefault="00D22F27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F226A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 xml:space="preserve">Рок важности дозволе </w:t>
                        </w:r>
                      </w:p>
                    </w:tc>
                    <w:tc>
                      <w:tcPr>
                        <w:tcW w:w="562" w:type="pct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1848D2" w:rsidRPr="00F226AF" w:rsidRDefault="001848D2">
                        <w:pPr>
                          <w:pStyle w:val="normalcenta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F226A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О</w:t>
                        </w:r>
                        <w:r w:rsidR="00D22F27" w:rsidRPr="00F226A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д</w:t>
                        </w:r>
                      </w:p>
                      <w:p w:rsidR="00D22F27" w:rsidRPr="00F226AF" w:rsidRDefault="00F1328E" w:rsidP="000658AA">
                        <w:pPr>
                          <w:pStyle w:val="normalcenta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04.03.2024.</w:t>
                        </w:r>
                        <w:r w:rsidR="00D22F27" w:rsidRPr="00F226A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0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22F27" w:rsidRPr="00F226AF" w:rsidRDefault="00D22F27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F226A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07" w:type="pct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1848D2" w:rsidRDefault="001848D2">
                        <w:pPr>
                          <w:pStyle w:val="normalcenta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F226A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Д</w:t>
                        </w:r>
                        <w:r w:rsidR="00D22F27" w:rsidRPr="00F226A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о</w:t>
                        </w:r>
                      </w:p>
                      <w:p w:rsidR="00D22F27" w:rsidRPr="000658AA" w:rsidRDefault="00F1328E" w:rsidP="000658AA">
                        <w:pPr>
                          <w:pStyle w:val="normalcentar"/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</w:pPr>
                        <w:r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04.03.2034.</w:t>
                        </w:r>
                        <w:r w:rsidR="00D22F27" w:rsidRPr="00F226A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6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22F27" w:rsidRPr="00F226AF" w:rsidRDefault="00D22F27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F226A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 xml:space="preserve">  </w:t>
                        </w:r>
                      </w:p>
                    </w:tc>
                  </w:tr>
                </w:tbl>
                <w:p w:rsidR="00D22F27" w:rsidRPr="00F226AF" w:rsidRDefault="00D22F27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D22F27" w:rsidRPr="00F226AF" w:rsidTr="00E66A5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F226AF" w:rsidRDefault="00D22F27">
                  <w:pPr>
                    <w:pStyle w:val="normaltd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10. </w:t>
                  </w:r>
                </w:p>
              </w:tc>
              <w:tc>
                <w:tcPr>
                  <w:tcW w:w="4799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F226AF" w:rsidRDefault="00D22F27" w:rsidP="00FF5E00">
                  <w:pPr>
                    <w:pStyle w:val="Normal1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Услови утврђени дозволом за </w:t>
                  </w:r>
                  <w:r w:rsidR="001848D2" w:rsidRPr="00F226AF">
                    <w:rPr>
                      <w:rFonts w:asciiTheme="minorHAnsi" w:hAnsiTheme="minorHAnsi"/>
                      <w:sz w:val="18"/>
                      <w:szCs w:val="18"/>
                    </w:rPr>
                    <w:t>складиштење и термички третман неопасног и опасног отпада</w:t>
                  </w: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: </w:t>
                  </w:r>
                </w:p>
                <w:p w:rsidR="00F1328E" w:rsidRDefault="00D22F27" w:rsidP="00F1328E">
                  <w:pPr>
                    <w:pStyle w:val="Normal1"/>
                    <w:spacing w:before="0" w:beforeAutospacing="0" w:after="0" w:afterAutospacing="0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>Врста и количина отпада:</w:t>
                  </w:r>
                </w:p>
                <w:p w:rsidR="00F1328E" w:rsidRPr="00F1328E" w:rsidRDefault="00F1328E" w:rsidP="00F1328E">
                  <w:pPr>
                    <w:pStyle w:val="Normal1"/>
                    <w:spacing w:before="0" w:beforeAutospacing="0" w:after="0" w:afterAutospacing="0"/>
                    <w:rPr>
                      <w:rFonts w:cstheme="minorHAnsi"/>
                      <w:b/>
                      <w:sz w:val="20"/>
                      <w:szCs w:val="18"/>
                      <w:lang w:val="ru-RU"/>
                    </w:rPr>
                  </w:pPr>
                  <w:r w:rsidRPr="00F1328E">
                    <w:rPr>
                      <w:rFonts w:cstheme="minorHAnsi"/>
                      <w:b/>
                      <w:sz w:val="20"/>
                      <w:szCs w:val="18"/>
                      <w:lang w:val="ru-RU"/>
                    </w:rPr>
                    <w:t>Не</w:t>
                  </w:r>
                  <w:r w:rsidRPr="00F1328E">
                    <w:rPr>
                      <w:rFonts w:asciiTheme="minorHAnsi" w:hAnsiTheme="minorHAnsi" w:cstheme="minorHAnsi"/>
                      <w:b/>
                      <w:sz w:val="20"/>
                      <w:szCs w:val="18"/>
                      <w:lang w:val="ru-RU"/>
                    </w:rPr>
                    <w:t xml:space="preserve">опасан отпад који се складишти у објекту и/или отвореном складишту </w:t>
                  </w:r>
                </w:p>
                <w:tbl>
                  <w:tblPr>
                    <w:tblW w:w="9209" w:type="dxa"/>
                    <w:tblLook w:val="04A0" w:firstRow="1" w:lastRow="0" w:firstColumn="1" w:lastColumn="0" w:noHBand="0" w:noVBand="1"/>
                  </w:tblPr>
                  <w:tblGrid>
                    <w:gridCol w:w="1022"/>
                    <w:gridCol w:w="2423"/>
                    <w:gridCol w:w="1170"/>
                    <w:gridCol w:w="1800"/>
                    <w:gridCol w:w="2794"/>
                  </w:tblGrid>
                  <w:tr w:rsidR="00F1328E" w:rsidRPr="0069202A" w:rsidTr="00F1328E">
                    <w:trPr>
                      <w:trHeight w:val="375"/>
                    </w:trPr>
                    <w:tc>
                      <w:tcPr>
                        <w:tcW w:w="102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D79D6" w:rsidRDefault="00F1328E" w:rsidP="00F1328E">
                        <w:pPr>
                          <w:tabs>
                            <w:tab w:val="right" w:pos="9356"/>
                          </w:tabs>
                          <w:ind w:right="-369"/>
                          <w:rPr>
                            <w:rFonts w:asciiTheme="minorHAnsi" w:hAnsiTheme="minorHAnsi" w:cstheme="minorHAnsi"/>
                            <w:b/>
                            <w:bCs/>
                            <w:sz w:val="18"/>
                            <w:szCs w:val="18"/>
                            <w:lang w:val="hr-HR"/>
                          </w:rPr>
                        </w:pPr>
                        <w:bookmarkStart w:id="1" w:name="_Hlk157065531"/>
                        <w:r w:rsidRPr="00F1328E">
                          <w:rPr>
                            <w:rFonts w:asciiTheme="minorHAnsi" w:hAnsiTheme="minorHAnsi" w:cstheme="minorHAnsi"/>
                            <w:b/>
                            <w:bCs/>
                            <w:sz w:val="18"/>
                            <w:szCs w:val="18"/>
                            <w:lang w:val="hr-HR"/>
                          </w:rPr>
                          <w:t>Индексни</w:t>
                        </w:r>
                      </w:p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ind w:right="-369"/>
                          <w:rPr>
                            <w:rFonts w:asciiTheme="minorHAnsi" w:hAnsiTheme="minorHAnsi" w:cstheme="minorHAnsi"/>
                            <w:b/>
                            <w:bCs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b/>
                            <w:bCs/>
                            <w:sz w:val="18"/>
                            <w:szCs w:val="18"/>
                            <w:lang w:val="hr-HR"/>
                          </w:rPr>
                          <w:t xml:space="preserve"> број </w:t>
                        </w:r>
                      </w:p>
                      <w:p w:rsidR="00F1328E" w:rsidRPr="00F1328E" w:rsidRDefault="00F1328E" w:rsidP="00DD79D6">
                        <w:pPr>
                          <w:tabs>
                            <w:tab w:val="right" w:pos="9356"/>
                          </w:tabs>
                          <w:ind w:right="-25"/>
                          <w:rPr>
                            <w:rFonts w:asciiTheme="minorHAnsi" w:hAnsiTheme="minorHAnsi" w:cstheme="minorHAnsi"/>
                            <w:b/>
                            <w:bCs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b/>
                            <w:bCs/>
                            <w:sz w:val="18"/>
                            <w:szCs w:val="18"/>
                            <w:lang w:val="hr-HR"/>
                          </w:rPr>
                          <w:t>отпада</w:t>
                        </w:r>
                      </w:p>
                    </w:tc>
                    <w:tc>
                      <w:tcPr>
                        <w:tcW w:w="2423" w:type="dxa"/>
                        <w:vMerge w:val="restart"/>
                        <w:tcBorders>
                          <w:top w:val="single" w:sz="4" w:space="0" w:color="auto"/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rPr>
                            <w:rFonts w:asciiTheme="minorHAnsi" w:hAnsiTheme="minorHAnsi" w:cstheme="minorHAnsi"/>
                            <w:b/>
                            <w:bCs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b/>
                            <w:bCs/>
                            <w:sz w:val="18"/>
                            <w:szCs w:val="18"/>
                            <w:lang w:val="hr-HR"/>
                          </w:rPr>
                          <w:t>Назив</w:t>
                        </w:r>
                      </w:p>
                    </w:tc>
                    <w:tc>
                      <w:tcPr>
                        <w:tcW w:w="5764" w:type="dxa"/>
                        <w:gridSpan w:val="3"/>
                        <w:tcBorders>
                          <w:top w:val="single" w:sz="4" w:space="0" w:color="auto"/>
                          <w:left w:val="nil"/>
                          <w:right w:val="single" w:sz="4" w:space="0" w:color="auto"/>
                        </w:tcBorders>
                      </w:tcPr>
                      <w:p w:rsidR="00F1328E" w:rsidRPr="00F1328E" w:rsidRDefault="00F1328E" w:rsidP="00F1328E">
                        <w:pPr>
                          <w:tabs>
                            <w:tab w:val="left" w:pos="3601"/>
                            <w:tab w:val="right" w:pos="9356"/>
                          </w:tabs>
                          <w:ind w:right="796"/>
                          <w:rPr>
                            <w:rFonts w:asciiTheme="minorHAnsi" w:hAnsiTheme="minorHAnsi" w:cstheme="minorHAnsi"/>
                            <w:b/>
                            <w:bCs/>
                            <w:sz w:val="18"/>
                            <w:szCs w:val="18"/>
                            <w:lang w:val="hr-HR"/>
                          </w:rPr>
                        </w:pPr>
                      </w:p>
                    </w:tc>
                  </w:tr>
                  <w:tr w:rsidR="00F1328E" w:rsidRPr="0069202A" w:rsidTr="00F1328E">
                    <w:trPr>
                      <w:trHeight w:val="375"/>
                    </w:trPr>
                    <w:tc>
                      <w:tcPr>
                        <w:tcW w:w="102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rPr>
                            <w:rFonts w:asciiTheme="minorHAnsi" w:hAnsiTheme="minorHAnsi" w:cstheme="minorHAnsi"/>
                            <w:b/>
                            <w:bCs/>
                            <w:sz w:val="18"/>
                            <w:szCs w:val="18"/>
                            <w:lang w:val="hr-HR"/>
                          </w:rPr>
                        </w:pPr>
                      </w:p>
                    </w:tc>
                    <w:tc>
                      <w:tcPr>
                        <w:tcW w:w="242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rPr>
                            <w:rFonts w:asciiTheme="minorHAnsi" w:hAnsiTheme="minorHAnsi" w:cstheme="minorHAnsi"/>
                            <w:b/>
                            <w:bCs/>
                            <w:sz w:val="18"/>
                            <w:szCs w:val="18"/>
                            <w:lang w:val="hr-HR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rPr>
                            <w:rFonts w:asciiTheme="minorHAnsi" w:hAnsiTheme="minorHAnsi" w:cstheme="minorHAnsi"/>
                            <w:b/>
                            <w:bCs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b/>
                            <w:bCs/>
                            <w:sz w:val="18"/>
                            <w:szCs w:val="18"/>
                            <w:lang w:val="hr-HR"/>
                          </w:rPr>
                          <w:t>R operacija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ind w:right="-369"/>
                          <w:rPr>
                            <w:rFonts w:asciiTheme="minorHAnsi" w:hAnsiTheme="minorHAnsi" w:cstheme="minorHAnsi"/>
                            <w:b/>
                            <w:bCs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b/>
                            <w:bCs/>
                            <w:sz w:val="18"/>
                            <w:szCs w:val="18"/>
                            <w:lang w:val="hr-HR"/>
                          </w:rPr>
                          <w:t xml:space="preserve">Капацитет у једном </w:t>
                        </w:r>
                      </w:p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rPr>
                            <w:rFonts w:asciiTheme="minorHAnsi" w:hAnsiTheme="minorHAnsi" w:cstheme="minorHAnsi"/>
                            <w:b/>
                            <w:bCs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b/>
                            <w:bCs/>
                            <w:sz w:val="18"/>
                            <w:szCs w:val="18"/>
                            <w:lang w:val="hr-HR"/>
                          </w:rPr>
                          <w:t>тренутку у тонама</w:t>
                        </w:r>
                      </w:p>
                    </w:tc>
                    <w:tc>
                      <w:tcPr>
                        <w:tcW w:w="27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rPr>
                            <w:rFonts w:asciiTheme="minorHAnsi" w:hAnsiTheme="minorHAnsi" w:cstheme="minorHAnsi"/>
                            <w:b/>
                            <w:bCs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b/>
                            <w:bCs/>
                            <w:sz w:val="18"/>
                            <w:szCs w:val="18"/>
                            <w:lang w:val="hr-HR"/>
                          </w:rPr>
                          <w:t xml:space="preserve">( </w:t>
                        </w:r>
                        <w:r w:rsidRPr="00F1328E">
                          <w:rPr>
                            <w:rFonts w:asciiTheme="minorHAnsi" w:hAnsiTheme="minorHAnsi" w:cstheme="minorHAnsi"/>
                            <w:b/>
                            <w:bCs/>
                            <w:sz w:val="18"/>
                            <w:szCs w:val="18"/>
                          </w:rPr>
                          <w:t>t</w:t>
                        </w:r>
                        <w:r w:rsidRPr="00F1328E">
                          <w:rPr>
                            <w:rFonts w:asciiTheme="minorHAnsi" w:hAnsiTheme="minorHAnsi" w:cstheme="minorHAnsi"/>
                            <w:b/>
                            <w:bCs/>
                            <w:sz w:val="18"/>
                            <w:szCs w:val="18"/>
                            <w:lang w:val="hr-HR"/>
                          </w:rPr>
                          <w:t>/god)</w:t>
                        </w:r>
                      </w:p>
                    </w:tc>
                  </w:tr>
                  <w:tr w:rsidR="00F1328E" w:rsidRPr="0069202A" w:rsidTr="00F1328E">
                    <w:trPr>
                      <w:trHeight w:val="209"/>
                    </w:trPr>
                    <w:tc>
                      <w:tcPr>
                        <w:tcW w:w="10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02 01 09</w:t>
                        </w:r>
                      </w:p>
                    </w:tc>
                    <w:tc>
                      <w:tcPr>
                        <w:tcW w:w="2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Агрохемијски отпад другачији од наведеног у 02 01 08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ind w:right="-15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R13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0,5</w:t>
                        </w:r>
                      </w:p>
                    </w:tc>
                    <w:tc>
                      <w:tcPr>
                        <w:tcW w:w="27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200</w:t>
                        </w:r>
                      </w:p>
                    </w:tc>
                  </w:tr>
                  <w:tr w:rsidR="00F1328E" w:rsidRPr="0069202A" w:rsidTr="00F1328E">
                    <w:trPr>
                      <w:trHeight w:val="209"/>
                    </w:trPr>
                    <w:tc>
                      <w:tcPr>
                        <w:tcW w:w="10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02 01 99</w:t>
                        </w:r>
                      </w:p>
                    </w:tc>
                    <w:tc>
                      <w:tcPr>
                        <w:tcW w:w="2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Отпади који нису другачије специфирани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1328E" w:rsidRPr="00F1328E" w:rsidRDefault="00F1328E" w:rsidP="00F1328E">
                        <w:pPr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R13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0,2</w:t>
                        </w:r>
                      </w:p>
                    </w:tc>
                    <w:tc>
                      <w:tcPr>
                        <w:tcW w:w="27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200</w:t>
                        </w:r>
                      </w:p>
                    </w:tc>
                  </w:tr>
                  <w:tr w:rsidR="00F1328E" w:rsidRPr="0069202A" w:rsidTr="00F1328E">
                    <w:trPr>
                      <w:trHeight w:val="209"/>
                    </w:trPr>
                    <w:tc>
                      <w:tcPr>
                        <w:tcW w:w="10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04 02 09</w:t>
                        </w:r>
                      </w:p>
                    </w:tc>
                    <w:tc>
                      <w:tcPr>
                        <w:tcW w:w="2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Отпади од мешовитих материјала (импрегнирани текстил, еластомер, пластомер)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1328E" w:rsidRPr="00F1328E" w:rsidRDefault="00F1328E" w:rsidP="00F1328E">
                        <w:pPr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R13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0,5</w:t>
                        </w:r>
                      </w:p>
                    </w:tc>
                    <w:tc>
                      <w:tcPr>
                        <w:tcW w:w="27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200</w:t>
                        </w:r>
                      </w:p>
                    </w:tc>
                  </w:tr>
                  <w:tr w:rsidR="00F1328E" w:rsidRPr="0069202A" w:rsidTr="00F1328E">
                    <w:trPr>
                      <w:trHeight w:val="209"/>
                    </w:trPr>
                    <w:tc>
                      <w:tcPr>
                        <w:tcW w:w="10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04 02 22</w:t>
                        </w:r>
                      </w:p>
                    </w:tc>
                    <w:tc>
                      <w:tcPr>
                        <w:tcW w:w="2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Отпади од прерађених текстилних влакана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1328E" w:rsidRPr="00F1328E" w:rsidRDefault="00F1328E" w:rsidP="00F1328E">
                        <w:pPr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R13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0,5</w:t>
                        </w:r>
                      </w:p>
                    </w:tc>
                    <w:tc>
                      <w:tcPr>
                        <w:tcW w:w="27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200</w:t>
                        </w:r>
                      </w:p>
                    </w:tc>
                  </w:tr>
                  <w:tr w:rsidR="00F1328E" w:rsidRPr="0069202A" w:rsidTr="00F1328E">
                    <w:trPr>
                      <w:trHeight w:val="209"/>
                    </w:trPr>
                    <w:tc>
                      <w:tcPr>
                        <w:tcW w:w="10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04 02 99</w:t>
                        </w:r>
                      </w:p>
                    </w:tc>
                    <w:tc>
                      <w:tcPr>
                        <w:tcW w:w="2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Отпади који нису другачије специфирани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1328E" w:rsidRPr="00F1328E" w:rsidRDefault="00F1328E" w:rsidP="00F1328E">
                        <w:pPr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R13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0,5</w:t>
                        </w:r>
                      </w:p>
                    </w:tc>
                    <w:tc>
                      <w:tcPr>
                        <w:tcW w:w="27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200</w:t>
                        </w:r>
                      </w:p>
                    </w:tc>
                  </w:tr>
                  <w:tr w:rsidR="00F1328E" w:rsidRPr="0069202A" w:rsidTr="00F1328E">
                    <w:trPr>
                      <w:trHeight w:val="209"/>
                    </w:trPr>
                    <w:tc>
                      <w:tcPr>
                        <w:tcW w:w="10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07 02 13</w:t>
                        </w:r>
                      </w:p>
                    </w:tc>
                    <w:tc>
                      <w:tcPr>
                        <w:tcW w:w="2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Отпадна пластика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1328E" w:rsidRPr="00F1328E" w:rsidRDefault="00F1328E" w:rsidP="00F1328E">
                        <w:pPr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R13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0,5</w:t>
                        </w:r>
                      </w:p>
                    </w:tc>
                    <w:tc>
                      <w:tcPr>
                        <w:tcW w:w="27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500</w:t>
                        </w:r>
                      </w:p>
                    </w:tc>
                  </w:tr>
                  <w:tr w:rsidR="00F1328E" w:rsidRPr="0069202A" w:rsidTr="00F1328E">
                    <w:trPr>
                      <w:trHeight w:val="209"/>
                    </w:trPr>
                    <w:tc>
                      <w:tcPr>
                        <w:tcW w:w="10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07 02 99</w:t>
                        </w:r>
                      </w:p>
                    </w:tc>
                    <w:tc>
                      <w:tcPr>
                        <w:tcW w:w="2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Отпади који нису другачије специфирани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1328E" w:rsidRPr="00F1328E" w:rsidRDefault="00F1328E" w:rsidP="00F1328E">
                        <w:pPr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R13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0,2</w:t>
                        </w:r>
                      </w:p>
                    </w:tc>
                    <w:tc>
                      <w:tcPr>
                        <w:tcW w:w="27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200</w:t>
                        </w:r>
                      </w:p>
                    </w:tc>
                  </w:tr>
                  <w:tr w:rsidR="00F1328E" w:rsidRPr="0069202A" w:rsidTr="00F1328E">
                    <w:trPr>
                      <w:trHeight w:val="209"/>
                    </w:trPr>
                    <w:tc>
                      <w:tcPr>
                        <w:tcW w:w="10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08 03 18</w:t>
                        </w:r>
                      </w:p>
                    </w:tc>
                    <w:tc>
                      <w:tcPr>
                        <w:tcW w:w="2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Отпадни тонер за штампање другачији од оног наведеног у 08 03 17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1328E" w:rsidRPr="00F1328E" w:rsidRDefault="00F1328E" w:rsidP="00F1328E">
                        <w:pPr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R13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0,2</w:t>
                        </w:r>
                      </w:p>
                    </w:tc>
                    <w:tc>
                      <w:tcPr>
                        <w:tcW w:w="27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200</w:t>
                        </w:r>
                      </w:p>
                    </w:tc>
                  </w:tr>
                  <w:tr w:rsidR="00F1328E" w:rsidRPr="0069202A" w:rsidTr="00F1328E">
                    <w:trPr>
                      <w:trHeight w:val="209"/>
                    </w:trPr>
                    <w:tc>
                      <w:tcPr>
                        <w:tcW w:w="10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12 01 05</w:t>
                        </w:r>
                      </w:p>
                    </w:tc>
                    <w:tc>
                      <w:tcPr>
                        <w:tcW w:w="2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Обрада пластике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1328E" w:rsidRPr="00F1328E" w:rsidRDefault="00F1328E" w:rsidP="00F1328E">
                        <w:pPr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R13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0,2</w:t>
                        </w:r>
                      </w:p>
                    </w:tc>
                    <w:tc>
                      <w:tcPr>
                        <w:tcW w:w="27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500</w:t>
                        </w:r>
                      </w:p>
                    </w:tc>
                  </w:tr>
                  <w:tr w:rsidR="00F1328E" w:rsidRPr="0069202A" w:rsidTr="00F1328E">
                    <w:trPr>
                      <w:trHeight w:val="209"/>
                    </w:trPr>
                    <w:tc>
                      <w:tcPr>
                        <w:tcW w:w="10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15 01 01</w:t>
                        </w:r>
                      </w:p>
                    </w:tc>
                    <w:tc>
                      <w:tcPr>
                        <w:tcW w:w="2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Папирна и картонска амбалажа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1328E" w:rsidRPr="00F1328E" w:rsidRDefault="00F1328E" w:rsidP="00F1328E">
                        <w:pPr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R13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0,5</w:t>
                        </w:r>
                      </w:p>
                    </w:tc>
                    <w:tc>
                      <w:tcPr>
                        <w:tcW w:w="27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200</w:t>
                        </w:r>
                      </w:p>
                    </w:tc>
                  </w:tr>
                  <w:tr w:rsidR="00F1328E" w:rsidRPr="0069202A" w:rsidTr="00F1328E">
                    <w:trPr>
                      <w:trHeight w:val="209"/>
                    </w:trPr>
                    <w:tc>
                      <w:tcPr>
                        <w:tcW w:w="10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lastRenderedPageBreak/>
                          <w:t>15 01 02</w:t>
                        </w:r>
                      </w:p>
                    </w:tc>
                    <w:tc>
                      <w:tcPr>
                        <w:tcW w:w="2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Пластична амбалажа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1328E" w:rsidRPr="00F1328E" w:rsidRDefault="00F1328E" w:rsidP="00F1328E">
                        <w:pPr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R13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0,5</w:t>
                        </w:r>
                      </w:p>
                    </w:tc>
                    <w:tc>
                      <w:tcPr>
                        <w:tcW w:w="27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2300</w:t>
                        </w:r>
                      </w:p>
                    </w:tc>
                  </w:tr>
                  <w:tr w:rsidR="00F1328E" w:rsidRPr="0069202A" w:rsidTr="00F1328E">
                    <w:trPr>
                      <w:trHeight w:val="209"/>
                    </w:trPr>
                    <w:tc>
                      <w:tcPr>
                        <w:tcW w:w="10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15 01 04</w:t>
                        </w:r>
                      </w:p>
                    </w:tc>
                    <w:tc>
                      <w:tcPr>
                        <w:tcW w:w="2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Метална амбалажа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1328E" w:rsidRPr="00F1328E" w:rsidRDefault="00F1328E" w:rsidP="00F1328E">
                        <w:pPr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R13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10</w:t>
                        </w:r>
                      </w:p>
                    </w:tc>
                    <w:tc>
                      <w:tcPr>
                        <w:tcW w:w="27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2300</w:t>
                        </w:r>
                      </w:p>
                    </w:tc>
                  </w:tr>
                  <w:tr w:rsidR="00F1328E" w:rsidRPr="0069202A" w:rsidTr="00F1328E">
                    <w:trPr>
                      <w:trHeight w:val="209"/>
                    </w:trPr>
                    <w:tc>
                      <w:tcPr>
                        <w:tcW w:w="10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15 01 05</w:t>
                        </w:r>
                      </w:p>
                    </w:tc>
                    <w:tc>
                      <w:tcPr>
                        <w:tcW w:w="2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Композитна амбалажа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1328E" w:rsidRPr="00F1328E" w:rsidRDefault="00F1328E" w:rsidP="00F1328E">
                        <w:pPr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R13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0,2</w:t>
                        </w:r>
                      </w:p>
                    </w:tc>
                    <w:tc>
                      <w:tcPr>
                        <w:tcW w:w="27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500</w:t>
                        </w:r>
                      </w:p>
                    </w:tc>
                  </w:tr>
                  <w:tr w:rsidR="00F1328E" w:rsidRPr="0069202A" w:rsidTr="00F1328E">
                    <w:trPr>
                      <w:trHeight w:val="209"/>
                    </w:trPr>
                    <w:tc>
                      <w:tcPr>
                        <w:tcW w:w="10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15 01 06</w:t>
                        </w:r>
                      </w:p>
                    </w:tc>
                    <w:tc>
                      <w:tcPr>
                        <w:tcW w:w="2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Мешана амбалажа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1328E" w:rsidRPr="00F1328E" w:rsidRDefault="00F1328E" w:rsidP="00F1328E">
                        <w:pPr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R13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0,5</w:t>
                        </w:r>
                      </w:p>
                    </w:tc>
                    <w:tc>
                      <w:tcPr>
                        <w:tcW w:w="27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500</w:t>
                        </w:r>
                      </w:p>
                    </w:tc>
                  </w:tr>
                  <w:tr w:rsidR="00F1328E" w:rsidRPr="0069202A" w:rsidTr="00F1328E">
                    <w:trPr>
                      <w:trHeight w:val="209"/>
                    </w:trPr>
                    <w:tc>
                      <w:tcPr>
                        <w:tcW w:w="10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15 01 07</w:t>
                        </w:r>
                      </w:p>
                    </w:tc>
                    <w:tc>
                      <w:tcPr>
                        <w:tcW w:w="2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Стаклена амбалажа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1328E" w:rsidRPr="00F1328E" w:rsidRDefault="00F1328E" w:rsidP="00F1328E">
                        <w:pPr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R13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0,1</w:t>
                        </w:r>
                      </w:p>
                    </w:tc>
                    <w:tc>
                      <w:tcPr>
                        <w:tcW w:w="27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200</w:t>
                        </w:r>
                      </w:p>
                    </w:tc>
                  </w:tr>
                  <w:tr w:rsidR="00F1328E" w:rsidRPr="0069202A" w:rsidTr="00F1328E">
                    <w:trPr>
                      <w:trHeight w:val="209"/>
                    </w:trPr>
                    <w:tc>
                      <w:tcPr>
                        <w:tcW w:w="10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15 01 09</w:t>
                        </w:r>
                      </w:p>
                    </w:tc>
                    <w:tc>
                      <w:tcPr>
                        <w:tcW w:w="2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Текстилна амбалажа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1328E" w:rsidRPr="00F1328E" w:rsidRDefault="00F1328E" w:rsidP="00F1328E">
                        <w:pPr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R13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0,2</w:t>
                        </w:r>
                      </w:p>
                    </w:tc>
                    <w:tc>
                      <w:tcPr>
                        <w:tcW w:w="27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200</w:t>
                        </w:r>
                      </w:p>
                    </w:tc>
                  </w:tr>
                  <w:tr w:rsidR="00F1328E" w:rsidRPr="0069202A" w:rsidTr="00F1328E">
                    <w:trPr>
                      <w:trHeight w:val="353"/>
                    </w:trPr>
                    <w:tc>
                      <w:tcPr>
                        <w:tcW w:w="10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15 02 03</w:t>
                        </w:r>
                      </w:p>
                    </w:tc>
                    <w:tc>
                      <w:tcPr>
                        <w:tcW w:w="2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Апсорбенти, филтерски материјали, крпе за брисање, заштитна одећа другачији од оних наведених у 15 02 02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1328E" w:rsidRPr="00F1328E" w:rsidRDefault="00F1328E" w:rsidP="00F1328E">
                        <w:pPr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R13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0,5</w:t>
                        </w:r>
                      </w:p>
                    </w:tc>
                    <w:tc>
                      <w:tcPr>
                        <w:tcW w:w="27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200</w:t>
                        </w:r>
                      </w:p>
                    </w:tc>
                  </w:tr>
                  <w:tr w:rsidR="00F1328E" w:rsidRPr="0069202A" w:rsidTr="00F1328E">
                    <w:trPr>
                      <w:trHeight w:val="209"/>
                    </w:trPr>
                    <w:tc>
                      <w:tcPr>
                        <w:tcW w:w="10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16 01 19</w:t>
                        </w:r>
                      </w:p>
                    </w:tc>
                    <w:tc>
                      <w:tcPr>
                        <w:tcW w:w="2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Пластика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1328E" w:rsidRPr="00F1328E" w:rsidRDefault="00F1328E" w:rsidP="00F1328E">
                        <w:pPr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R13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0,5</w:t>
                        </w:r>
                      </w:p>
                    </w:tc>
                    <w:tc>
                      <w:tcPr>
                        <w:tcW w:w="27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600</w:t>
                        </w:r>
                      </w:p>
                    </w:tc>
                  </w:tr>
                  <w:tr w:rsidR="00F1328E" w:rsidRPr="0069202A" w:rsidTr="00F1328E">
                    <w:trPr>
                      <w:trHeight w:val="209"/>
                    </w:trPr>
                    <w:tc>
                      <w:tcPr>
                        <w:tcW w:w="10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17 02 03</w:t>
                        </w:r>
                      </w:p>
                    </w:tc>
                    <w:tc>
                      <w:tcPr>
                        <w:tcW w:w="2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Пластика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1328E" w:rsidRPr="00F1328E" w:rsidRDefault="00F1328E" w:rsidP="00F1328E">
                        <w:pPr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R13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0,5</w:t>
                        </w:r>
                      </w:p>
                    </w:tc>
                    <w:tc>
                      <w:tcPr>
                        <w:tcW w:w="27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600</w:t>
                        </w:r>
                      </w:p>
                    </w:tc>
                  </w:tr>
                  <w:tr w:rsidR="00F1328E" w:rsidRPr="0069202A" w:rsidTr="00F1328E">
                    <w:trPr>
                      <w:trHeight w:val="209"/>
                    </w:trPr>
                    <w:tc>
                      <w:tcPr>
                        <w:tcW w:w="10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19 02 03</w:t>
                        </w:r>
                      </w:p>
                    </w:tc>
                    <w:tc>
                      <w:tcPr>
                        <w:tcW w:w="2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Претходно измешани отпади који се састоје само од безопасног отпада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1328E" w:rsidRPr="00F1328E" w:rsidRDefault="00F1328E" w:rsidP="00F1328E">
                        <w:pPr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R13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0,5</w:t>
                        </w:r>
                      </w:p>
                    </w:tc>
                    <w:tc>
                      <w:tcPr>
                        <w:tcW w:w="27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200</w:t>
                        </w:r>
                      </w:p>
                    </w:tc>
                  </w:tr>
                  <w:tr w:rsidR="00F1328E" w:rsidRPr="0069202A" w:rsidTr="00F1328E">
                    <w:trPr>
                      <w:trHeight w:val="209"/>
                    </w:trPr>
                    <w:tc>
                      <w:tcPr>
                        <w:tcW w:w="10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19 02 10</w:t>
                        </w:r>
                      </w:p>
                    </w:tc>
                    <w:tc>
                      <w:tcPr>
                        <w:tcW w:w="2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Сагорљиви отпади другачији од наведених у 19 02 08 и  19 02 09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1328E" w:rsidRPr="00F1328E" w:rsidRDefault="00F1328E" w:rsidP="00F1328E">
                        <w:pPr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R13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0,2</w:t>
                        </w:r>
                      </w:p>
                    </w:tc>
                    <w:tc>
                      <w:tcPr>
                        <w:tcW w:w="27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200</w:t>
                        </w:r>
                      </w:p>
                    </w:tc>
                  </w:tr>
                  <w:tr w:rsidR="00F1328E" w:rsidRPr="0069202A" w:rsidTr="00F1328E">
                    <w:trPr>
                      <w:trHeight w:val="209"/>
                    </w:trPr>
                    <w:tc>
                      <w:tcPr>
                        <w:tcW w:w="10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19 02 99</w:t>
                        </w:r>
                      </w:p>
                    </w:tc>
                    <w:tc>
                      <w:tcPr>
                        <w:tcW w:w="2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Отпади који нису другачије специфирани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1328E" w:rsidRPr="00F1328E" w:rsidRDefault="00F1328E" w:rsidP="00F1328E">
                        <w:pPr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R13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0,4</w:t>
                        </w:r>
                      </w:p>
                    </w:tc>
                    <w:tc>
                      <w:tcPr>
                        <w:tcW w:w="27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200</w:t>
                        </w:r>
                      </w:p>
                    </w:tc>
                  </w:tr>
                  <w:tr w:rsidR="00F1328E" w:rsidRPr="0069202A" w:rsidTr="00F1328E">
                    <w:trPr>
                      <w:trHeight w:val="209"/>
                    </w:trPr>
                    <w:tc>
                      <w:tcPr>
                        <w:tcW w:w="10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19 12 02</w:t>
                        </w:r>
                      </w:p>
                    </w:tc>
                    <w:tc>
                      <w:tcPr>
                        <w:tcW w:w="2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Метали који садрже гвожђе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1328E" w:rsidRPr="00F1328E" w:rsidRDefault="00F1328E" w:rsidP="00F1328E">
                        <w:pPr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R13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0,5</w:t>
                        </w:r>
                      </w:p>
                    </w:tc>
                    <w:tc>
                      <w:tcPr>
                        <w:tcW w:w="27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1000</w:t>
                        </w:r>
                      </w:p>
                    </w:tc>
                  </w:tr>
                  <w:tr w:rsidR="00F1328E" w:rsidRPr="0069202A" w:rsidTr="00F1328E">
                    <w:trPr>
                      <w:trHeight w:val="209"/>
                    </w:trPr>
                    <w:tc>
                      <w:tcPr>
                        <w:tcW w:w="10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19 12 04</w:t>
                        </w:r>
                      </w:p>
                    </w:tc>
                    <w:tc>
                      <w:tcPr>
                        <w:tcW w:w="2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Пластика и гума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1328E" w:rsidRPr="00F1328E" w:rsidRDefault="00F1328E" w:rsidP="00F1328E">
                        <w:pPr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R13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0,5</w:t>
                        </w:r>
                      </w:p>
                    </w:tc>
                    <w:tc>
                      <w:tcPr>
                        <w:tcW w:w="27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500</w:t>
                        </w:r>
                      </w:p>
                    </w:tc>
                  </w:tr>
                  <w:tr w:rsidR="00F1328E" w:rsidRPr="0069202A" w:rsidTr="00F1328E">
                    <w:trPr>
                      <w:trHeight w:val="209"/>
                    </w:trPr>
                    <w:tc>
                      <w:tcPr>
                        <w:tcW w:w="10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19 12 08</w:t>
                        </w:r>
                      </w:p>
                    </w:tc>
                    <w:tc>
                      <w:tcPr>
                        <w:tcW w:w="2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Текстил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1328E" w:rsidRPr="00F1328E" w:rsidRDefault="00F1328E" w:rsidP="00F1328E">
                        <w:pPr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R13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0,5</w:t>
                        </w:r>
                      </w:p>
                    </w:tc>
                    <w:tc>
                      <w:tcPr>
                        <w:tcW w:w="27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200</w:t>
                        </w:r>
                      </w:p>
                    </w:tc>
                  </w:tr>
                  <w:tr w:rsidR="00F1328E" w:rsidRPr="0069202A" w:rsidTr="00F1328E">
                    <w:trPr>
                      <w:trHeight w:val="209"/>
                    </w:trPr>
                    <w:tc>
                      <w:tcPr>
                        <w:tcW w:w="10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19 12 10</w:t>
                        </w:r>
                      </w:p>
                    </w:tc>
                    <w:tc>
                      <w:tcPr>
                        <w:tcW w:w="2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Сагорљиви отпад ( гориво добијено из отпада)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1328E" w:rsidRPr="00F1328E" w:rsidRDefault="00F1328E" w:rsidP="00F1328E">
                        <w:pPr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R13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0,2</w:t>
                        </w:r>
                      </w:p>
                    </w:tc>
                    <w:tc>
                      <w:tcPr>
                        <w:tcW w:w="27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200</w:t>
                        </w:r>
                      </w:p>
                    </w:tc>
                  </w:tr>
                  <w:tr w:rsidR="00F1328E" w:rsidRPr="0069202A" w:rsidTr="00F1328E">
                    <w:trPr>
                      <w:trHeight w:val="353"/>
                    </w:trPr>
                    <w:tc>
                      <w:tcPr>
                        <w:tcW w:w="10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19 12 12</w:t>
                        </w:r>
                      </w:p>
                    </w:tc>
                    <w:tc>
                      <w:tcPr>
                        <w:tcW w:w="2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Други отпади ( укључујући мешавине материјала) од механичког третмана отпада другачији од оних наведених у 19 12 11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1328E" w:rsidRPr="00F1328E" w:rsidRDefault="00F1328E" w:rsidP="00F1328E">
                        <w:pPr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R13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0,5</w:t>
                        </w:r>
                      </w:p>
                    </w:tc>
                    <w:tc>
                      <w:tcPr>
                        <w:tcW w:w="27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200</w:t>
                        </w:r>
                      </w:p>
                    </w:tc>
                  </w:tr>
                  <w:tr w:rsidR="00F1328E" w:rsidRPr="0069202A" w:rsidTr="00F1328E">
                    <w:trPr>
                      <w:trHeight w:val="209"/>
                    </w:trPr>
                    <w:tc>
                      <w:tcPr>
                        <w:tcW w:w="10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20 01 01</w:t>
                        </w:r>
                      </w:p>
                    </w:tc>
                    <w:tc>
                      <w:tcPr>
                        <w:tcW w:w="2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Папир и картон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1328E" w:rsidRPr="00F1328E" w:rsidRDefault="00F1328E" w:rsidP="00F1328E">
                        <w:pPr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R13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0,5</w:t>
                        </w:r>
                      </w:p>
                    </w:tc>
                    <w:tc>
                      <w:tcPr>
                        <w:tcW w:w="27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200</w:t>
                        </w:r>
                      </w:p>
                    </w:tc>
                  </w:tr>
                  <w:tr w:rsidR="00F1328E" w:rsidRPr="0069202A" w:rsidTr="00F1328E">
                    <w:trPr>
                      <w:trHeight w:val="209"/>
                    </w:trPr>
                    <w:tc>
                      <w:tcPr>
                        <w:tcW w:w="10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20 01 11</w:t>
                        </w:r>
                      </w:p>
                    </w:tc>
                    <w:tc>
                      <w:tcPr>
                        <w:tcW w:w="2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Текстил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1328E" w:rsidRPr="00F1328E" w:rsidRDefault="00F1328E" w:rsidP="00F1328E">
                        <w:pPr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R13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0,5</w:t>
                        </w:r>
                      </w:p>
                    </w:tc>
                    <w:tc>
                      <w:tcPr>
                        <w:tcW w:w="27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200</w:t>
                        </w:r>
                      </w:p>
                    </w:tc>
                  </w:tr>
                  <w:tr w:rsidR="00F1328E" w:rsidRPr="0069202A" w:rsidTr="00F1328E">
                    <w:trPr>
                      <w:trHeight w:val="209"/>
                    </w:trPr>
                    <w:tc>
                      <w:tcPr>
                        <w:tcW w:w="10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20 01 39</w:t>
                        </w:r>
                      </w:p>
                    </w:tc>
                    <w:tc>
                      <w:tcPr>
                        <w:tcW w:w="2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Пластика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1328E" w:rsidRPr="00F1328E" w:rsidRDefault="00F1328E" w:rsidP="00F1328E">
                        <w:pPr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R13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0,5</w:t>
                        </w:r>
                      </w:p>
                    </w:tc>
                    <w:tc>
                      <w:tcPr>
                        <w:tcW w:w="27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F1328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hr-HR"/>
                          </w:rPr>
                          <w:t>500</w:t>
                        </w:r>
                      </w:p>
                    </w:tc>
                  </w:tr>
                  <w:bookmarkEnd w:id="1"/>
                </w:tbl>
                <w:p w:rsidR="00FF5E00" w:rsidRDefault="00FF5E00" w:rsidP="00DB4A9F">
                  <w:pPr>
                    <w:pStyle w:val="Normal1"/>
                    <w:spacing w:before="0" w:beforeAutospacing="0" w:after="0" w:afterAutospacing="0"/>
                    <w:ind w:left="370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</w:p>
                <w:p w:rsidR="00F1328E" w:rsidRPr="00F1328E" w:rsidRDefault="00F1328E" w:rsidP="00DB4A9F">
                  <w:pPr>
                    <w:pStyle w:val="Normal1"/>
                    <w:spacing w:before="0" w:beforeAutospacing="0" w:after="0" w:afterAutospacing="0"/>
                    <w:ind w:left="370"/>
                    <w:rPr>
                      <w:rFonts w:asciiTheme="minorHAnsi" w:hAnsiTheme="minorHAnsi"/>
                      <w:b/>
                      <w:sz w:val="20"/>
                      <w:szCs w:val="18"/>
                    </w:rPr>
                  </w:pPr>
                  <w:r w:rsidRPr="00F1328E">
                    <w:rPr>
                      <w:rFonts w:asciiTheme="minorHAnsi" w:hAnsiTheme="minorHAnsi"/>
                      <w:b/>
                      <w:sz w:val="20"/>
                      <w:szCs w:val="18"/>
                    </w:rPr>
                    <w:t>Опасан отпад који се складишти у објекту</w:t>
                  </w:r>
                </w:p>
                <w:tbl>
                  <w:tblPr>
                    <w:tblW w:w="8447" w:type="dxa"/>
                    <w:tblLook w:val="04A0" w:firstRow="1" w:lastRow="0" w:firstColumn="1" w:lastColumn="0" w:noHBand="0" w:noVBand="1"/>
                  </w:tblPr>
                  <w:tblGrid>
                    <w:gridCol w:w="1069"/>
                    <w:gridCol w:w="1915"/>
                    <w:gridCol w:w="1156"/>
                    <w:gridCol w:w="216"/>
                    <w:gridCol w:w="1113"/>
                    <w:gridCol w:w="226"/>
                    <w:gridCol w:w="1659"/>
                    <w:gridCol w:w="1093"/>
                  </w:tblGrid>
                  <w:tr w:rsidR="00F1328E" w:rsidRPr="00F1328E" w:rsidTr="00F1328E">
                    <w:trPr>
                      <w:trHeight w:val="953"/>
                    </w:trPr>
                    <w:tc>
                      <w:tcPr>
                        <w:tcW w:w="10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62"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b/>
                            <w:bCs/>
                            <w:sz w:val="18"/>
                            <w:szCs w:val="18"/>
                          </w:rPr>
                          <w:t xml:space="preserve">Индексни </w:t>
                        </w:r>
                      </w:p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62"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b/>
                            <w:bCs/>
                            <w:sz w:val="18"/>
                            <w:szCs w:val="18"/>
                          </w:rPr>
                          <w:t>број отпада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b/>
                            <w:bCs/>
                            <w:sz w:val="18"/>
                            <w:szCs w:val="18"/>
                          </w:rPr>
                          <w:t>Врста отпада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sz w:val="18"/>
                            <w:szCs w:val="18"/>
                            <w:lang w:val="sr-Cyrl-RS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b/>
                            <w:bCs/>
                            <w:sz w:val="18"/>
                            <w:szCs w:val="18"/>
                          </w:rPr>
                          <w:t>R</w:t>
                        </w:r>
                        <w:r w:rsidRPr="00DD79D6">
                          <w:rPr>
                            <w:rFonts w:asciiTheme="minorHAnsi" w:hAnsiTheme="minorHAnsi" w:cstheme="minorHAnsi"/>
                            <w:b/>
                            <w:bCs/>
                            <w:sz w:val="18"/>
                            <w:szCs w:val="18"/>
                            <w:lang w:val="sr-Cyrl-RS"/>
                          </w:rPr>
                          <w:t xml:space="preserve"> </w:t>
                        </w:r>
                      </w:p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sz w:val="18"/>
                            <w:szCs w:val="18"/>
                            <w:lang w:val="sr-Cyrl-RS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b/>
                            <w:bCs/>
                            <w:sz w:val="18"/>
                            <w:szCs w:val="18"/>
                            <w:lang w:val="sr-Cyrl-RS"/>
                          </w:rPr>
                          <w:t>операција</w:t>
                        </w:r>
                      </w:p>
                    </w:tc>
                    <w:tc>
                      <w:tcPr>
                        <w:tcW w:w="1555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18"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b/>
                            <w:bCs/>
                            <w:sz w:val="18"/>
                            <w:szCs w:val="18"/>
                          </w:rPr>
                          <w:t>Капацитет складишта у једном тренутку у тонама</w:t>
                        </w:r>
                      </w:p>
                    </w:tc>
                    <w:tc>
                      <w:tcPr>
                        <w:tcW w:w="275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121"/>
                          <w:rPr>
                            <w:rFonts w:asciiTheme="minorHAnsi" w:hAnsiTheme="minorHAnsi" w:cstheme="minorHAnsi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b/>
                            <w:bCs/>
                            <w:sz w:val="18"/>
                            <w:szCs w:val="18"/>
                          </w:rPr>
                          <w:t>Годишњи капацитет складишта (t/god.)</w:t>
                        </w:r>
                      </w:p>
                    </w:tc>
                  </w:tr>
                  <w:tr w:rsidR="00F1328E" w:rsidRPr="00F1328E" w:rsidTr="00F1328E">
                    <w:trPr>
                      <w:trHeight w:val="565"/>
                    </w:trPr>
                    <w:tc>
                      <w:tcPr>
                        <w:tcW w:w="106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64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12 01 06*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минерална машинска уља која садрже халогене ( изузев емулзије и раствора)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R13</w:t>
                        </w:r>
                      </w:p>
                    </w:tc>
                    <w:tc>
                      <w:tcPr>
                        <w:tcW w:w="1555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275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</w:tr>
                  <w:tr w:rsidR="00F1328E" w:rsidRPr="00F1328E" w:rsidTr="00F1328E">
                    <w:trPr>
                      <w:trHeight w:val="510"/>
                    </w:trPr>
                    <w:tc>
                      <w:tcPr>
                        <w:tcW w:w="106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64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12 01 07*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минерална машинска уља која не садрже халогене ( изузев емулзије и раствора)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R13</w:t>
                        </w:r>
                      </w:p>
                    </w:tc>
                    <w:tc>
                      <w:tcPr>
                        <w:tcW w:w="1555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275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</w:tr>
                  <w:tr w:rsidR="00F1328E" w:rsidRPr="00F1328E" w:rsidTr="00F1328E">
                    <w:trPr>
                      <w:trHeight w:val="510"/>
                    </w:trPr>
                    <w:tc>
                      <w:tcPr>
                        <w:tcW w:w="106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64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12 01 08*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Машинске емулзије и раствори које садрже халогене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R13</w:t>
                        </w:r>
                      </w:p>
                    </w:tc>
                    <w:tc>
                      <w:tcPr>
                        <w:tcW w:w="1555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275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</w:tr>
                  <w:tr w:rsidR="00F1328E" w:rsidRPr="00F1328E" w:rsidTr="00F1328E">
                    <w:trPr>
                      <w:trHeight w:val="510"/>
                    </w:trPr>
                    <w:tc>
                      <w:tcPr>
                        <w:tcW w:w="106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64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12 01 09*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Машинске емулзије и раствори које не садрже халогене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R13</w:t>
                        </w:r>
                      </w:p>
                    </w:tc>
                    <w:tc>
                      <w:tcPr>
                        <w:tcW w:w="1555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275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</w:tr>
                  <w:tr w:rsidR="00F1328E" w:rsidRPr="00F1328E" w:rsidTr="00F1328E">
                    <w:trPr>
                      <w:trHeight w:val="300"/>
                    </w:trPr>
                    <w:tc>
                      <w:tcPr>
                        <w:tcW w:w="106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64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12 01 10*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синтетичка машинска уља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R13</w:t>
                        </w:r>
                      </w:p>
                    </w:tc>
                    <w:tc>
                      <w:tcPr>
                        <w:tcW w:w="1555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275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</w:tr>
                  <w:tr w:rsidR="00F1328E" w:rsidRPr="00F1328E" w:rsidTr="00F1328E">
                    <w:trPr>
                      <w:trHeight w:val="300"/>
                    </w:trPr>
                    <w:tc>
                      <w:tcPr>
                        <w:tcW w:w="106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64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12 01 19*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одмах биоразградиво машинско уље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R13</w:t>
                        </w:r>
                      </w:p>
                    </w:tc>
                    <w:tc>
                      <w:tcPr>
                        <w:tcW w:w="1555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275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</w:tr>
                  <w:tr w:rsidR="00F1328E" w:rsidRPr="00F1328E" w:rsidTr="00F1328E">
                    <w:trPr>
                      <w:trHeight w:val="300"/>
                    </w:trPr>
                    <w:tc>
                      <w:tcPr>
                        <w:tcW w:w="106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64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12 03 01*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Течности за прање на бази воде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R13</w:t>
                        </w:r>
                      </w:p>
                    </w:tc>
                    <w:tc>
                      <w:tcPr>
                        <w:tcW w:w="1555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275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</w:tr>
                  <w:tr w:rsidR="00F1328E" w:rsidRPr="00F1328E" w:rsidTr="00F1328E">
                    <w:trPr>
                      <w:trHeight w:val="300"/>
                    </w:trPr>
                    <w:tc>
                      <w:tcPr>
                        <w:tcW w:w="106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64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13 01 04*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Хлороване емулзије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R13</w:t>
                        </w:r>
                      </w:p>
                    </w:tc>
                    <w:tc>
                      <w:tcPr>
                        <w:tcW w:w="1555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275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1830</w:t>
                        </w:r>
                      </w:p>
                    </w:tc>
                  </w:tr>
                  <w:tr w:rsidR="00F1328E" w:rsidRPr="00F1328E" w:rsidTr="00F1328E">
                    <w:trPr>
                      <w:trHeight w:val="300"/>
                    </w:trPr>
                    <w:tc>
                      <w:tcPr>
                        <w:tcW w:w="106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64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13 01 05*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нехлороване емулзије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R13</w:t>
                        </w:r>
                      </w:p>
                    </w:tc>
                    <w:tc>
                      <w:tcPr>
                        <w:tcW w:w="1555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275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1830</w:t>
                        </w:r>
                      </w:p>
                    </w:tc>
                  </w:tr>
                  <w:tr w:rsidR="00F1328E" w:rsidRPr="00F1328E" w:rsidTr="00F1328E">
                    <w:trPr>
                      <w:trHeight w:val="300"/>
                    </w:trPr>
                    <w:tc>
                      <w:tcPr>
                        <w:tcW w:w="106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64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lastRenderedPageBreak/>
                          <w:t>13 01 09*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минерална хлорована хидраулична уља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R13</w:t>
                        </w:r>
                      </w:p>
                    </w:tc>
                    <w:tc>
                      <w:tcPr>
                        <w:tcW w:w="1555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275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1830</w:t>
                        </w:r>
                      </w:p>
                    </w:tc>
                  </w:tr>
                  <w:tr w:rsidR="00F1328E" w:rsidRPr="00F1328E" w:rsidTr="00F1328E">
                    <w:trPr>
                      <w:trHeight w:val="300"/>
                    </w:trPr>
                    <w:tc>
                      <w:tcPr>
                        <w:tcW w:w="106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64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13 01 10*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минерална нехлорована хидраулична уља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R13</w:t>
                        </w:r>
                      </w:p>
                    </w:tc>
                    <w:tc>
                      <w:tcPr>
                        <w:tcW w:w="1555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275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1830</w:t>
                        </w:r>
                      </w:p>
                    </w:tc>
                  </w:tr>
                  <w:tr w:rsidR="00F1328E" w:rsidRPr="00F1328E" w:rsidTr="00F1328E">
                    <w:trPr>
                      <w:trHeight w:val="300"/>
                    </w:trPr>
                    <w:tc>
                      <w:tcPr>
                        <w:tcW w:w="106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64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13 01 11*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синтетичка хидраулична уља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R13</w:t>
                        </w:r>
                      </w:p>
                    </w:tc>
                    <w:tc>
                      <w:tcPr>
                        <w:tcW w:w="1555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275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1830</w:t>
                        </w:r>
                      </w:p>
                    </w:tc>
                  </w:tr>
                  <w:tr w:rsidR="00F1328E" w:rsidRPr="00F1328E" w:rsidTr="00F1328E">
                    <w:trPr>
                      <w:trHeight w:val="300"/>
                    </w:trPr>
                    <w:tc>
                      <w:tcPr>
                        <w:tcW w:w="106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64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13 01 12*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одмах биоразградива хидраулична уља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R13</w:t>
                        </w:r>
                      </w:p>
                    </w:tc>
                    <w:tc>
                      <w:tcPr>
                        <w:tcW w:w="1555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275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1830</w:t>
                        </w:r>
                      </w:p>
                    </w:tc>
                  </w:tr>
                  <w:tr w:rsidR="00F1328E" w:rsidRPr="00F1328E" w:rsidTr="00F1328E">
                    <w:trPr>
                      <w:trHeight w:val="300"/>
                    </w:trPr>
                    <w:tc>
                      <w:tcPr>
                        <w:tcW w:w="106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64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13 01 13*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остала хидрауилична уља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R13</w:t>
                        </w:r>
                      </w:p>
                    </w:tc>
                    <w:tc>
                      <w:tcPr>
                        <w:tcW w:w="1555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275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1830</w:t>
                        </w:r>
                      </w:p>
                    </w:tc>
                  </w:tr>
                  <w:tr w:rsidR="00F1328E" w:rsidRPr="00F1328E" w:rsidTr="00F1328E">
                    <w:trPr>
                      <w:trHeight w:val="510"/>
                    </w:trPr>
                    <w:tc>
                      <w:tcPr>
                        <w:tcW w:w="106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64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13 02 04*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минерална хлорована моторна уља, уље за мењаче и подмазивање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R13</w:t>
                        </w:r>
                      </w:p>
                    </w:tc>
                    <w:tc>
                      <w:tcPr>
                        <w:tcW w:w="1555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275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1830</w:t>
                        </w:r>
                      </w:p>
                    </w:tc>
                  </w:tr>
                  <w:tr w:rsidR="00F1328E" w:rsidRPr="00F1328E" w:rsidTr="00F1328E">
                    <w:trPr>
                      <w:trHeight w:val="510"/>
                    </w:trPr>
                    <w:tc>
                      <w:tcPr>
                        <w:tcW w:w="10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64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13 02 05*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минерална нехлорована моторна уља, уље за мењаче и подмазивање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R13</w:t>
                        </w:r>
                      </w:p>
                    </w:tc>
                    <w:tc>
                      <w:tcPr>
                        <w:tcW w:w="1555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275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1830</w:t>
                        </w:r>
                      </w:p>
                    </w:tc>
                  </w:tr>
                  <w:tr w:rsidR="00F1328E" w:rsidRPr="00F1328E" w:rsidTr="00F1328E">
                    <w:trPr>
                      <w:trHeight w:val="510"/>
                    </w:trPr>
                    <w:tc>
                      <w:tcPr>
                        <w:tcW w:w="10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64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13 02 06*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синтетичка моторна уља, уља за мењаче и подмазивање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R13</w:t>
                        </w:r>
                      </w:p>
                    </w:tc>
                    <w:tc>
                      <w:tcPr>
                        <w:tcW w:w="1555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2752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1830</w:t>
                        </w:r>
                      </w:p>
                    </w:tc>
                  </w:tr>
                  <w:tr w:rsidR="00F1328E" w:rsidRPr="00F1328E" w:rsidTr="00F1328E">
                    <w:trPr>
                      <w:trHeight w:val="510"/>
                    </w:trPr>
                    <w:tc>
                      <w:tcPr>
                        <w:tcW w:w="106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64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13 02 07*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одмах биоразградива моторна уља, уља за мењаче и подмазивање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R13</w:t>
                        </w:r>
                      </w:p>
                    </w:tc>
                    <w:tc>
                      <w:tcPr>
                        <w:tcW w:w="1555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275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1830</w:t>
                        </w:r>
                      </w:p>
                    </w:tc>
                  </w:tr>
                  <w:tr w:rsidR="00F1328E" w:rsidRPr="00F1328E" w:rsidTr="00F1328E">
                    <w:trPr>
                      <w:trHeight w:val="510"/>
                    </w:trPr>
                    <w:tc>
                      <w:tcPr>
                        <w:tcW w:w="106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64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13 02 08*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остала моторна уља, уља за мењаче и подмазивање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R13</w:t>
                        </w:r>
                      </w:p>
                    </w:tc>
                    <w:tc>
                      <w:tcPr>
                        <w:tcW w:w="1555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275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1830</w:t>
                        </w:r>
                      </w:p>
                    </w:tc>
                  </w:tr>
                  <w:tr w:rsidR="00F1328E" w:rsidRPr="00F1328E" w:rsidTr="00F1328E">
                    <w:trPr>
                      <w:trHeight w:val="510"/>
                    </w:trPr>
                    <w:tc>
                      <w:tcPr>
                        <w:tcW w:w="10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64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13 03 01*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уља за изолацију и пренос топлоте која садрже pcb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R13</w:t>
                        </w:r>
                      </w:p>
                    </w:tc>
                    <w:tc>
                      <w:tcPr>
                        <w:tcW w:w="1555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2752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1830</w:t>
                        </w:r>
                      </w:p>
                    </w:tc>
                  </w:tr>
                  <w:tr w:rsidR="00F1328E" w:rsidRPr="00F1328E" w:rsidTr="00F1328E">
                    <w:trPr>
                      <w:trHeight w:val="765"/>
                    </w:trPr>
                    <w:tc>
                      <w:tcPr>
                        <w:tcW w:w="106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64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13 03 06*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минерална хлорована уља за изолацију и пренос топлоте другачија од оних наведених у 13 03 01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R13</w:t>
                        </w:r>
                      </w:p>
                    </w:tc>
                    <w:tc>
                      <w:tcPr>
                        <w:tcW w:w="1555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275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1830</w:t>
                        </w:r>
                      </w:p>
                    </w:tc>
                  </w:tr>
                  <w:tr w:rsidR="00F1328E" w:rsidRPr="00F1328E" w:rsidTr="00F1328E">
                    <w:trPr>
                      <w:trHeight w:val="510"/>
                    </w:trPr>
                    <w:tc>
                      <w:tcPr>
                        <w:tcW w:w="106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64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13 03 07*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минерална нехлорована уља за изолацију и пренос топлоте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R13</w:t>
                        </w:r>
                      </w:p>
                    </w:tc>
                    <w:tc>
                      <w:tcPr>
                        <w:tcW w:w="1555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275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1830</w:t>
                        </w:r>
                      </w:p>
                    </w:tc>
                  </w:tr>
                  <w:tr w:rsidR="00F1328E" w:rsidRPr="00F1328E" w:rsidTr="00F1328E">
                    <w:trPr>
                      <w:trHeight w:val="300"/>
                    </w:trPr>
                    <w:tc>
                      <w:tcPr>
                        <w:tcW w:w="106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64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13 03 08*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синтетичка уља за изолацију и пренос топлоте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R13</w:t>
                        </w:r>
                      </w:p>
                    </w:tc>
                    <w:tc>
                      <w:tcPr>
                        <w:tcW w:w="1555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275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1830</w:t>
                        </w:r>
                      </w:p>
                    </w:tc>
                  </w:tr>
                  <w:tr w:rsidR="00F1328E" w:rsidRPr="00F1328E" w:rsidTr="00F1328E">
                    <w:trPr>
                      <w:trHeight w:val="510"/>
                    </w:trPr>
                    <w:tc>
                      <w:tcPr>
                        <w:tcW w:w="106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64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13 03 09*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одмах биоразградива уља за изолацију и пренос топлоте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R13</w:t>
                        </w:r>
                      </w:p>
                    </w:tc>
                    <w:tc>
                      <w:tcPr>
                        <w:tcW w:w="1555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2752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1830</w:t>
                        </w:r>
                      </w:p>
                    </w:tc>
                  </w:tr>
                  <w:tr w:rsidR="00F1328E" w:rsidRPr="00F1328E" w:rsidTr="00F1328E">
                    <w:trPr>
                      <w:trHeight w:val="300"/>
                    </w:trPr>
                    <w:tc>
                      <w:tcPr>
                        <w:tcW w:w="106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64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13 03 10*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остала уља за изолацију и пренос топлоте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R13</w:t>
                        </w:r>
                      </w:p>
                    </w:tc>
                    <w:tc>
                      <w:tcPr>
                        <w:tcW w:w="1555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275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1830</w:t>
                        </w:r>
                      </w:p>
                    </w:tc>
                  </w:tr>
                  <w:tr w:rsidR="00F1328E" w:rsidRPr="00F1328E" w:rsidTr="00F1328E">
                    <w:trPr>
                      <w:trHeight w:val="300"/>
                    </w:trPr>
                    <w:tc>
                      <w:tcPr>
                        <w:tcW w:w="106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64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13 05 02*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Муљеви из сепаратора уље/вода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R13</w:t>
                        </w:r>
                      </w:p>
                    </w:tc>
                    <w:tc>
                      <w:tcPr>
                        <w:tcW w:w="1555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275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1830</w:t>
                        </w:r>
                      </w:p>
                    </w:tc>
                  </w:tr>
                  <w:tr w:rsidR="00F1328E" w:rsidRPr="00F1328E" w:rsidTr="00F1328E">
                    <w:trPr>
                      <w:trHeight w:val="300"/>
                    </w:trPr>
                    <w:tc>
                      <w:tcPr>
                        <w:tcW w:w="106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64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13 05 03*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Муљеви из хватача уља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R13</w:t>
                        </w:r>
                      </w:p>
                    </w:tc>
                    <w:tc>
                      <w:tcPr>
                        <w:tcW w:w="1555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275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1830</w:t>
                        </w:r>
                      </w:p>
                    </w:tc>
                  </w:tr>
                  <w:tr w:rsidR="00F1328E" w:rsidRPr="00F1328E" w:rsidTr="00F1328E">
                    <w:trPr>
                      <w:trHeight w:val="300"/>
                    </w:trPr>
                    <w:tc>
                      <w:tcPr>
                        <w:tcW w:w="106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64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13 05 06*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уља из сепаратора уље/вода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R13</w:t>
                        </w:r>
                      </w:p>
                    </w:tc>
                    <w:tc>
                      <w:tcPr>
                        <w:tcW w:w="1555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275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1830</w:t>
                        </w:r>
                      </w:p>
                    </w:tc>
                  </w:tr>
                  <w:tr w:rsidR="00F1328E" w:rsidRPr="00F1328E" w:rsidTr="00F1328E">
                    <w:trPr>
                      <w:trHeight w:val="300"/>
                    </w:trPr>
                    <w:tc>
                      <w:tcPr>
                        <w:tcW w:w="106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64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13 05 07*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зауљена вода из сепаратора уље/вода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R13</w:t>
                        </w:r>
                      </w:p>
                    </w:tc>
                    <w:tc>
                      <w:tcPr>
                        <w:tcW w:w="1555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275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1830</w:t>
                        </w:r>
                      </w:p>
                    </w:tc>
                  </w:tr>
                  <w:tr w:rsidR="00F1328E" w:rsidRPr="00F1328E" w:rsidTr="00F1328E">
                    <w:trPr>
                      <w:trHeight w:val="510"/>
                    </w:trPr>
                    <w:tc>
                      <w:tcPr>
                        <w:tcW w:w="106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64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13 05 08*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Мешавине отпада из коморе за отпад и сепаратора уље/вода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R13</w:t>
                        </w:r>
                      </w:p>
                    </w:tc>
                    <w:tc>
                      <w:tcPr>
                        <w:tcW w:w="1555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275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1830</w:t>
                        </w:r>
                      </w:p>
                    </w:tc>
                  </w:tr>
                  <w:tr w:rsidR="00F1328E" w:rsidRPr="00F1328E" w:rsidTr="00F1328E">
                    <w:trPr>
                      <w:trHeight w:val="300"/>
                    </w:trPr>
                    <w:tc>
                      <w:tcPr>
                        <w:tcW w:w="106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64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lastRenderedPageBreak/>
                          <w:t>13 07 01*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погонско гориво и дизел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R13</w:t>
                        </w:r>
                      </w:p>
                    </w:tc>
                    <w:tc>
                      <w:tcPr>
                        <w:tcW w:w="1555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275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1830</w:t>
                        </w:r>
                      </w:p>
                    </w:tc>
                  </w:tr>
                  <w:tr w:rsidR="00F1328E" w:rsidRPr="00F1328E" w:rsidTr="00F1328E">
                    <w:trPr>
                      <w:trHeight w:val="300"/>
                    </w:trPr>
                    <w:tc>
                      <w:tcPr>
                        <w:tcW w:w="106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64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13 07 02*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бензин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R13</w:t>
                        </w:r>
                      </w:p>
                    </w:tc>
                    <w:tc>
                      <w:tcPr>
                        <w:tcW w:w="1555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275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1830</w:t>
                        </w:r>
                      </w:p>
                    </w:tc>
                  </w:tr>
                  <w:tr w:rsidR="00F1328E" w:rsidRPr="00F1328E" w:rsidTr="00F1328E">
                    <w:trPr>
                      <w:trHeight w:val="300"/>
                    </w:trPr>
                    <w:tc>
                      <w:tcPr>
                        <w:tcW w:w="106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64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13 07 03*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остала горива (укључујићи мешавине)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R13</w:t>
                        </w:r>
                      </w:p>
                    </w:tc>
                    <w:tc>
                      <w:tcPr>
                        <w:tcW w:w="1555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275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1830</w:t>
                        </w:r>
                      </w:p>
                    </w:tc>
                  </w:tr>
                  <w:tr w:rsidR="00F1328E" w:rsidRPr="00F1328E" w:rsidTr="00F1328E">
                    <w:trPr>
                      <w:trHeight w:val="300"/>
                    </w:trPr>
                    <w:tc>
                      <w:tcPr>
                        <w:tcW w:w="106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64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13 08 01*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Муљеви или емулзије од десалинације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R13</w:t>
                        </w:r>
                      </w:p>
                    </w:tc>
                    <w:tc>
                      <w:tcPr>
                        <w:tcW w:w="1555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275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1830</w:t>
                        </w:r>
                      </w:p>
                    </w:tc>
                  </w:tr>
                  <w:tr w:rsidR="00F1328E" w:rsidRPr="00F1328E" w:rsidTr="00F1328E">
                    <w:trPr>
                      <w:trHeight w:val="300"/>
                    </w:trPr>
                    <w:tc>
                      <w:tcPr>
                        <w:tcW w:w="106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64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13 08 02*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остале емулзије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R13</w:t>
                        </w:r>
                      </w:p>
                    </w:tc>
                    <w:tc>
                      <w:tcPr>
                        <w:tcW w:w="1555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275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1830</w:t>
                        </w:r>
                      </w:p>
                    </w:tc>
                  </w:tr>
                  <w:tr w:rsidR="00F1328E" w:rsidRPr="00F1328E" w:rsidTr="00F1328E">
                    <w:trPr>
                      <w:trHeight w:val="300"/>
                    </w:trPr>
                    <w:tc>
                      <w:tcPr>
                        <w:tcW w:w="106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64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13 08 99*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отпади који нису другачије специфицирани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R13</w:t>
                        </w:r>
                      </w:p>
                    </w:tc>
                    <w:tc>
                      <w:tcPr>
                        <w:tcW w:w="1555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275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1830</w:t>
                        </w:r>
                      </w:p>
                    </w:tc>
                  </w:tr>
                  <w:tr w:rsidR="00F1328E" w:rsidRPr="00F1328E" w:rsidTr="00F1328E">
                    <w:trPr>
                      <w:trHeight w:val="765"/>
                    </w:trPr>
                    <w:tc>
                      <w:tcPr>
                        <w:tcW w:w="106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64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15 01 10</w:t>
                        </w:r>
                        <w:r w:rsidRPr="00DD79D6">
                          <w:rPr>
                            <w:rFonts w:asciiTheme="minorHAnsi" w:hAnsiTheme="minorHAnsi" w:cstheme="minorHAnsi"/>
                            <w:b/>
                            <w:bCs/>
                            <w:sz w:val="18"/>
                            <w:szCs w:val="18"/>
                          </w:rPr>
                          <w:t>*</w:t>
                        </w: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амбалажа која садржи остатке опасних супстанци или је контаминирана опасним супстанцама 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R13</w:t>
                        </w:r>
                      </w:p>
                    </w:tc>
                    <w:tc>
                      <w:tcPr>
                        <w:tcW w:w="1555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285</w:t>
                        </w:r>
                      </w:p>
                    </w:tc>
                    <w:tc>
                      <w:tcPr>
                        <w:tcW w:w="275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2600</w:t>
                        </w:r>
                      </w:p>
                    </w:tc>
                  </w:tr>
                  <w:tr w:rsidR="00F1328E" w:rsidRPr="00F1328E" w:rsidTr="00F1328E">
                    <w:trPr>
                      <w:trHeight w:val="1020"/>
                    </w:trPr>
                    <w:tc>
                      <w:tcPr>
                        <w:tcW w:w="106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64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15 02 02</w:t>
                        </w:r>
                        <w:r w:rsidRPr="00DD79D6">
                          <w:rPr>
                            <w:rFonts w:asciiTheme="minorHAnsi" w:hAnsiTheme="minorHAnsi" w:cstheme="minorHAnsi"/>
                            <w:b/>
                            <w:bCs/>
                            <w:sz w:val="18"/>
                            <w:szCs w:val="18"/>
                          </w:rPr>
                          <w:t>*</w:t>
                        </w: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апсорбенти, филтерски материјали (укључујући филтере за уље који нису другачије специфицирани), крпе за брисање, заштитна одећа, који су контаминирани опасним супстанцама 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R13</w:t>
                        </w:r>
                      </w:p>
                    </w:tc>
                    <w:tc>
                      <w:tcPr>
                        <w:tcW w:w="1555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159</w:t>
                        </w:r>
                      </w:p>
                    </w:tc>
                    <w:tc>
                      <w:tcPr>
                        <w:tcW w:w="275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1440</w:t>
                        </w:r>
                      </w:p>
                    </w:tc>
                  </w:tr>
                  <w:tr w:rsidR="00F1328E" w:rsidRPr="00F1328E" w:rsidTr="00F1328E">
                    <w:trPr>
                      <w:trHeight w:val="300"/>
                    </w:trPr>
                    <w:tc>
                      <w:tcPr>
                        <w:tcW w:w="106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64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16 07 08*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отпади који садрже уље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R13</w:t>
                        </w:r>
                      </w:p>
                    </w:tc>
                    <w:tc>
                      <w:tcPr>
                        <w:tcW w:w="1555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275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250</w:t>
                        </w:r>
                      </w:p>
                    </w:tc>
                  </w:tr>
                  <w:tr w:rsidR="00F1328E" w:rsidRPr="00F1328E" w:rsidTr="00F1328E">
                    <w:trPr>
                      <w:trHeight w:val="300"/>
                    </w:trPr>
                    <w:tc>
                      <w:tcPr>
                        <w:tcW w:w="106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64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16 07 09*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Отпади који садрже остале опасне супстанце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R13</w:t>
                        </w:r>
                      </w:p>
                    </w:tc>
                    <w:tc>
                      <w:tcPr>
                        <w:tcW w:w="1555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275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250</w:t>
                        </w:r>
                      </w:p>
                    </w:tc>
                  </w:tr>
                  <w:tr w:rsidR="00F1328E" w:rsidRPr="00F1328E" w:rsidTr="00F1328E">
                    <w:trPr>
                      <w:trHeight w:val="510"/>
                    </w:trPr>
                    <w:tc>
                      <w:tcPr>
                        <w:tcW w:w="106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64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16 10 01*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Течни отпади на бази воде који садрже опасне супстанце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R13</w:t>
                        </w:r>
                      </w:p>
                    </w:tc>
                    <w:tc>
                      <w:tcPr>
                        <w:tcW w:w="1555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275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250</w:t>
                        </w:r>
                      </w:p>
                    </w:tc>
                  </w:tr>
                  <w:tr w:rsidR="00F1328E" w:rsidRPr="00F1328E" w:rsidTr="00F1328E">
                    <w:trPr>
                      <w:trHeight w:val="510"/>
                    </w:trPr>
                    <w:tc>
                      <w:tcPr>
                        <w:tcW w:w="106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64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16 10 03*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Концентрати на бази воде који садрже опасне супстанце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R13</w:t>
                        </w:r>
                      </w:p>
                    </w:tc>
                    <w:tc>
                      <w:tcPr>
                        <w:tcW w:w="1555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275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250</w:t>
                        </w:r>
                      </w:p>
                    </w:tc>
                  </w:tr>
                  <w:tr w:rsidR="00F1328E" w:rsidRPr="00F1328E" w:rsidTr="00F1328E">
                    <w:trPr>
                      <w:trHeight w:val="765"/>
                    </w:trPr>
                    <w:tc>
                      <w:tcPr>
                        <w:tcW w:w="106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64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17 02 04</w:t>
                        </w:r>
                        <w:r w:rsidRPr="00DD79D6">
                          <w:rPr>
                            <w:rFonts w:asciiTheme="minorHAnsi" w:hAnsiTheme="minorHAnsi" w:cstheme="minorHAnsi"/>
                            <w:b/>
                            <w:bCs/>
                            <w:sz w:val="18"/>
                            <w:szCs w:val="18"/>
                          </w:rPr>
                          <w:t>*</w:t>
                        </w: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стакло, пластика и дрво који садрже опасне супстанце или су контаминирани опасним супстанцама 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R13</w:t>
                        </w:r>
                      </w:p>
                    </w:tc>
                    <w:tc>
                      <w:tcPr>
                        <w:tcW w:w="1555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24</w:t>
                        </w:r>
                      </w:p>
                    </w:tc>
                    <w:tc>
                      <w:tcPr>
                        <w:tcW w:w="275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100</w:t>
                        </w:r>
                      </w:p>
                    </w:tc>
                  </w:tr>
                  <w:tr w:rsidR="00F1328E" w:rsidRPr="00F1328E" w:rsidTr="00F1328E">
                    <w:trPr>
                      <w:trHeight w:val="510"/>
                    </w:trPr>
                    <w:tc>
                      <w:tcPr>
                        <w:tcW w:w="10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64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19 02 04* 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претходно измешани отпади који се састоје само од безопасног отпада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R13</w:t>
                        </w:r>
                      </w:p>
                    </w:tc>
                    <w:tc>
                      <w:tcPr>
                        <w:tcW w:w="1555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275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2010</w:t>
                        </w:r>
                      </w:p>
                    </w:tc>
                  </w:tr>
                  <w:tr w:rsidR="00F1328E" w:rsidRPr="00F1328E" w:rsidTr="00F1328E">
                    <w:trPr>
                      <w:trHeight w:val="510"/>
                    </w:trPr>
                    <w:tc>
                      <w:tcPr>
                        <w:tcW w:w="10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64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19 02 05*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муљеви из физичко/хемијског третмана који садрже опасне супстанце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R13</w:t>
                        </w:r>
                      </w:p>
                    </w:tc>
                    <w:tc>
                      <w:tcPr>
                        <w:tcW w:w="1555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2752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2010</w:t>
                        </w:r>
                      </w:p>
                    </w:tc>
                  </w:tr>
                  <w:tr w:rsidR="00F1328E" w:rsidRPr="00F1328E" w:rsidTr="00F1328E">
                    <w:trPr>
                      <w:trHeight w:val="300"/>
                    </w:trPr>
                    <w:tc>
                      <w:tcPr>
                        <w:tcW w:w="106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64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19 02 07*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уља и концентрати од сепарације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R13</w:t>
                        </w:r>
                      </w:p>
                    </w:tc>
                    <w:tc>
                      <w:tcPr>
                        <w:tcW w:w="1555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275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2010</w:t>
                        </w:r>
                      </w:p>
                    </w:tc>
                  </w:tr>
                  <w:tr w:rsidR="00F1328E" w:rsidRPr="00F1328E" w:rsidTr="00F1328E">
                    <w:trPr>
                      <w:trHeight w:val="510"/>
                    </w:trPr>
                    <w:tc>
                      <w:tcPr>
                        <w:tcW w:w="106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64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19 08 10*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смеше масти и уља из сепарације уље/вода другачији од оних наведених у 19 08 09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R13</w:t>
                        </w:r>
                      </w:p>
                    </w:tc>
                    <w:tc>
                      <w:tcPr>
                        <w:tcW w:w="1555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275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2010</w:t>
                        </w:r>
                      </w:p>
                    </w:tc>
                  </w:tr>
                  <w:tr w:rsidR="00F1328E" w:rsidRPr="00F1328E" w:rsidTr="00F1328E">
                    <w:trPr>
                      <w:trHeight w:val="300"/>
                    </w:trPr>
                    <w:tc>
                      <w:tcPr>
                        <w:tcW w:w="106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64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19 08 13*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муљеви који садрже опасне супстанце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R13</w:t>
                        </w:r>
                      </w:p>
                    </w:tc>
                    <w:tc>
                      <w:tcPr>
                        <w:tcW w:w="1555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275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2010</w:t>
                        </w:r>
                      </w:p>
                    </w:tc>
                  </w:tr>
                  <w:tr w:rsidR="00F1328E" w:rsidRPr="00F1328E" w:rsidTr="00F1328E">
                    <w:trPr>
                      <w:trHeight w:val="300"/>
                    </w:trPr>
                    <w:tc>
                      <w:tcPr>
                        <w:tcW w:w="106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64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19 12 06</w:t>
                        </w:r>
                        <w:r w:rsidRPr="00DD79D6">
                          <w:rPr>
                            <w:rFonts w:asciiTheme="minorHAnsi" w:hAnsiTheme="minorHAnsi" w:cstheme="minorHAnsi"/>
                            <w:b/>
                            <w:bCs/>
                            <w:sz w:val="18"/>
                            <w:szCs w:val="18"/>
                          </w:rPr>
                          <w:t>*</w:t>
                        </w: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дрво које садржи опасне супстанце 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R13</w:t>
                        </w:r>
                      </w:p>
                    </w:tc>
                    <w:tc>
                      <w:tcPr>
                        <w:tcW w:w="1555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24</w:t>
                        </w:r>
                      </w:p>
                    </w:tc>
                    <w:tc>
                      <w:tcPr>
                        <w:tcW w:w="2752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100</w:t>
                        </w:r>
                      </w:p>
                    </w:tc>
                  </w:tr>
                  <w:tr w:rsidR="00F1328E" w:rsidRPr="00F1328E" w:rsidTr="00F1328E">
                    <w:trPr>
                      <w:trHeight w:val="765"/>
                    </w:trPr>
                    <w:tc>
                      <w:tcPr>
                        <w:tcW w:w="106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64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lastRenderedPageBreak/>
                          <w:t>19 12 11*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други отпади (укључујући мешавину материјала) од механичког третмана отпада који садржи опасне супстанце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R13</w:t>
                        </w:r>
                      </w:p>
                    </w:tc>
                    <w:tc>
                      <w:tcPr>
                        <w:tcW w:w="1555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350</w:t>
                        </w:r>
                      </w:p>
                    </w:tc>
                    <w:tc>
                      <w:tcPr>
                        <w:tcW w:w="275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2800</w:t>
                        </w:r>
                      </w:p>
                    </w:tc>
                  </w:tr>
                  <w:tr w:rsidR="00F1328E" w:rsidRPr="00F1328E" w:rsidTr="00F1328E">
                    <w:trPr>
                      <w:trHeight w:val="300"/>
                    </w:trPr>
                    <w:tc>
                      <w:tcPr>
                        <w:tcW w:w="10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64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20 01 37</w:t>
                        </w:r>
                        <w:r w:rsidRPr="00DD79D6">
                          <w:rPr>
                            <w:rFonts w:asciiTheme="minorHAnsi" w:hAnsiTheme="minorHAnsi" w:cstheme="minorHAnsi"/>
                            <w:b/>
                            <w:bCs/>
                            <w:sz w:val="18"/>
                            <w:szCs w:val="18"/>
                          </w:rPr>
                          <w:t>*</w:t>
                        </w: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дрво које садржи опасне супстанце 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R13</w:t>
                        </w:r>
                      </w:p>
                    </w:tc>
                    <w:tc>
                      <w:tcPr>
                        <w:tcW w:w="1555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2752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D79D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250</w:t>
                        </w:r>
                      </w:p>
                    </w:tc>
                  </w:tr>
                  <w:tr w:rsidR="00F1328E" w:rsidRPr="00F1328E" w:rsidTr="00F1328E">
                    <w:trPr>
                      <w:trHeight w:val="300"/>
                    </w:trPr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ind w:right="-364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8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8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1328E" w:rsidRPr="00F1328E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1328E" w:rsidRDefault="00F1328E" w:rsidP="00DB4A9F">
                  <w:pPr>
                    <w:pStyle w:val="Normal1"/>
                    <w:spacing w:before="0" w:beforeAutospacing="0" w:after="0" w:afterAutospacing="0"/>
                    <w:ind w:left="370"/>
                    <w:rPr>
                      <w:rFonts w:asciiTheme="minorHAnsi" w:hAnsiTheme="minorHAnsi"/>
                      <w:b/>
                      <w:sz w:val="20"/>
                      <w:szCs w:val="18"/>
                    </w:rPr>
                  </w:pPr>
                  <w:r w:rsidRPr="00F1328E">
                    <w:rPr>
                      <w:rFonts w:asciiTheme="minorHAnsi" w:hAnsiTheme="minorHAnsi"/>
                      <w:b/>
                      <w:sz w:val="20"/>
                      <w:szCs w:val="18"/>
                    </w:rPr>
                    <w:t>Опасан отпад који се третира у постројењу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480"/>
                    <w:gridCol w:w="2786"/>
                    <w:gridCol w:w="1213"/>
                    <w:gridCol w:w="1484"/>
                    <w:gridCol w:w="1485"/>
                  </w:tblGrid>
                  <w:tr w:rsidR="00F1328E" w:rsidRPr="0069202A" w:rsidTr="00F1328E">
                    <w:tc>
                      <w:tcPr>
                        <w:tcW w:w="1591" w:type="dxa"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jc w:val="both"/>
                          <w:rPr>
                            <w:sz w:val="18"/>
                            <w:szCs w:val="20"/>
                          </w:rPr>
                        </w:pPr>
                        <w:r w:rsidRPr="00DD79D6">
                          <w:rPr>
                            <w:sz w:val="18"/>
                            <w:szCs w:val="20"/>
                          </w:rPr>
                          <w:t>Индексни број отпада</w:t>
                        </w:r>
                      </w:p>
                    </w:tc>
                    <w:tc>
                      <w:tcPr>
                        <w:tcW w:w="3082" w:type="dxa"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112"/>
                          <w:rPr>
                            <w:sz w:val="18"/>
                            <w:szCs w:val="20"/>
                          </w:rPr>
                        </w:pPr>
                        <w:r w:rsidRPr="00DD79D6">
                          <w:rPr>
                            <w:sz w:val="18"/>
                            <w:szCs w:val="20"/>
                          </w:rPr>
                          <w:t>назив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both"/>
                          <w:rPr>
                            <w:sz w:val="18"/>
                            <w:szCs w:val="20"/>
                          </w:rPr>
                        </w:pPr>
                        <w:r w:rsidRPr="00DD79D6">
                          <w:rPr>
                            <w:sz w:val="18"/>
                            <w:szCs w:val="20"/>
                          </w:rPr>
                          <w:t>R операција</w:t>
                        </w:r>
                      </w:p>
                    </w:tc>
                    <w:tc>
                      <w:tcPr>
                        <w:tcW w:w="1592" w:type="dxa"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rPr>
                            <w:sz w:val="18"/>
                            <w:szCs w:val="20"/>
                          </w:rPr>
                        </w:pPr>
                        <w:r w:rsidRPr="00DD79D6">
                          <w:rPr>
                            <w:sz w:val="18"/>
                            <w:szCs w:val="20"/>
                          </w:rPr>
                          <w:t>Дневни капацитет третмана у тонама</w:t>
                        </w:r>
                      </w:p>
                    </w:tc>
                    <w:tc>
                      <w:tcPr>
                        <w:tcW w:w="1593" w:type="dxa"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rPr>
                            <w:sz w:val="18"/>
                            <w:szCs w:val="20"/>
                          </w:rPr>
                        </w:pPr>
                        <w:r w:rsidRPr="00DD79D6">
                          <w:rPr>
                            <w:sz w:val="18"/>
                            <w:szCs w:val="20"/>
                          </w:rPr>
                          <w:t>Годишњи капацитет третмана у тонама</w:t>
                        </w:r>
                      </w:p>
                    </w:tc>
                  </w:tr>
                  <w:tr w:rsidR="00F1328E" w:rsidRPr="0069202A" w:rsidTr="00F1328E">
                    <w:tc>
                      <w:tcPr>
                        <w:tcW w:w="1591" w:type="dxa"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jc w:val="both"/>
                          <w:rPr>
                            <w:sz w:val="18"/>
                            <w:szCs w:val="20"/>
                          </w:rPr>
                        </w:pPr>
                        <w:r w:rsidRPr="00DD79D6">
                          <w:rPr>
                            <w:sz w:val="18"/>
                            <w:szCs w:val="20"/>
                          </w:rPr>
                          <w:t>15 01 10*</w:t>
                        </w:r>
                      </w:p>
                    </w:tc>
                    <w:tc>
                      <w:tcPr>
                        <w:tcW w:w="3082" w:type="dxa"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112"/>
                          <w:rPr>
                            <w:sz w:val="18"/>
                            <w:szCs w:val="20"/>
                          </w:rPr>
                        </w:pPr>
                        <w:r w:rsidRPr="00DD79D6">
                          <w:rPr>
                            <w:sz w:val="18"/>
                            <w:szCs w:val="20"/>
                          </w:rPr>
                          <w:t>Отпадна контаминирана амбалажа</w:t>
                        </w:r>
                        <w:bookmarkStart w:id="2" w:name="_GoBack"/>
                        <w:bookmarkEnd w:id="2"/>
                      </w:p>
                    </w:tc>
                    <w:tc>
                      <w:tcPr>
                        <w:tcW w:w="1260" w:type="dxa"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both"/>
                          <w:rPr>
                            <w:sz w:val="18"/>
                            <w:szCs w:val="20"/>
                          </w:rPr>
                        </w:pPr>
                        <w:r w:rsidRPr="00DD79D6">
                          <w:rPr>
                            <w:sz w:val="18"/>
                            <w:szCs w:val="20"/>
                          </w:rPr>
                          <w:t>R 3</w:t>
                        </w:r>
                      </w:p>
                    </w:tc>
                    <w:tc>
                      <w:tcPr>
                        <w:tcW w:w="1592" w:type="dxa"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jc w:val="both"/>
                          <w:rPr>
                            <w:sz w:val="18"/>
                            <w:szCs w:val="20"/>
                          </w:rPr>
                        </w:pPr>
                        <w:r w:rsidRPr="00DD79D6">
                          <w:rPr>
                            <w:sz w:val="18"/>
                            <w:szCs w:val="20"/>
                          </w:rPr>
                          <w:t>5,5</w:t>
                        </w:r>
                      </w:p>
                    </w:tc>
                    <w:tc>
                      <w:tcPr>
                        <w:tcW w:w="1593" w:type="dxa"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rPr>
                            <w:sz w:val="18"/>
                            <w:szCs w:val="20"/>
                          </w:rPr>
                        </w:pPr>
                        <w:r w:rsidRPr="00DD79D6">
                          <w:rPr>
                            <w:sz w:val="18"/>
                            <w:szCs w:val="20"/>
                          </w:rPr>
                          <w:t>1670</w:t>
                        </w:r>
                      </w:p>
                    </w:tc>
                  </w:tr>
                  <w:tr w:rsidR="00F1328E" w:rsidRPr="0069202A" w:rsidTr="00F1328E">
                    <w:tc>
                      <w:tcPr>
                        <w:tcW w:w="1591" w:type="dxa"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jc w:val="both"/>
                          <w:rPr>
                            <w:sz w:val="18"/>
                            <w:szCs w:val="20"/>
                          </w:rPr>
                        </w:pPr>
                        <w:r w:rsidRPr="00DD79D6">
                          <w:rPr>
                            <w:sz w:val="18"/>
                            <w:szCs w:val="20"/>
                          </w:rPr>
                          <w:t>15 01 10*</w:t>
                        </w:r>
                      </w:p>
                    </w:tc>
                    <w:tc>
                      <w:tcPr>
                        <w:tcW w:w="3082" w:type="dxa"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112"/>
                          <w:rPr>
                            <w:sz w:val="18"/>
                            <w:szCs w:val="20"/>
                          </w:rPr>
                        </w:pPr>
                        <w:r w:rsidRPr="00DD79D6">
                          <w:rPr>
                            <w:sz w:val="18"/>
                            <w:szCs w:val="20"/>
                          </w:rPr>
                          <w:t>Отпадна контаминирана амбалажа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both"/>
                          <w:rPr>
                            <w:sz w:val="18"/>
                            <w:szCs w:val="20"/>
                          </w:rPr>
                        </w:pPr>
                        <w:r w:rsidRPr="00DD79D6">
                          <w:rPr>
                            <w:sz w:val="18"/>
                            <w:szCs w:val="20"/>
                          </w:rPr>
                          <w:t>R12</w:t>
                        </w:r>
                      </w:p>
                    </w:tc>
                    <w:tc>
                      <w:tcPr>
                        <w:tcW w:w="1592" w:type="dxa"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jc w:val="both"/>
                          <w:rPr>
                            <w:sz w:val="18"/>
                            <w:szCs w:val="20"/>
                          </w:rPr>
                        </w:pPr>
                        <w:r w:rsidRPr="00DD79D6">
                          <w:rPr>
                            <w:sz w:val="18"/>
                            <w:szCs w:val="20"/>
                          </w:rPr>
                          <w:t>9,5</w:t>
                        </w:r>
                      </w:p>
                    </w:tc>
                    <w:tc>
                      <w:tcPr>
                        <w:tcW w:w="1593" w:type="dxa"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rPr>
                            <w:sz w:val="18"/>
                            <w:szCs w:val="20"/>
                          </w:rPr>
                        </w:pPr>
                        <w:r w:rsidRPr="00DD79D6">
                          <w:rPr>
                            <w:sz w:val="18"/>
                            <w:szCs w:val="20"/>
                          </w:rPr>
                          <w:t>2850</w:t>
                        </w:r>
                      </w:p>
                    </w:tc>
                  </w:tr>
                  <w:tr w:rsidR="00F1328E" w:rsidRPr="0069202A" w:rsidTr="00F1328E">
                    <w:tc>
                      <w:tcPr>
                        <w:tcW w:w="1591" w:type="dxa"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jc w:val="both"/>
                          <w:rPr>
                            <w:sz w:val="18"/>
                            <w:szCs w:val="20"/>
                          </w:rPr>
                        </w:pPr>
                        <w:r w:rsidRPr="00DD79D6">
                          <w:rPr>
                            <w:sz w:val="18"/>
                            <w:szCs w:val="20"/>
                          </w:rPr>
                          <w:t>15 02 02*</w:t>
                        </w:r>
                      </w:p>
                    </w:tc>
                    <w:tc>
                      <w:tcPr>
                        <w:tcW w:w="3082" w:type="dxa"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112"/>
                          <w:rPr>
                            <w:sz w:val="18"/>
                            <w:szCs w:val="20"/>
                          </w:rPr>
                        </w:pPr>
                        <w:r w:rsidRPr="00DD79D6">
                          <w:rPr>
                            <w:sz w:val="18"/>
                            <w:szCs w:val="20"/>
                          </w:rPr>
                          <w:t>Апсорбенти, филтерски материјали (укључујући филтере за уље који нису другачије специфирани)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both"/>
                          <w:rPr>
                            <w:sz w:val="18"/>
                            <w:szCs w:val="20"/>
                          </w:rPr>
                        </w:pPr>
                        <w:r w:rsidRPr="00DD79D6">
                          <w:rPr>
                            <w:sz w:val="18"/>
                            <w:szCs w:val="20"/>
                          </w:rPr>
                          <w:t>R12</w:t>
                        </w:r>
                      </w:p>
                    </w:tc>
                    <w:tc>
                      <w:tcPr>
                        <w:tcW w:w="1592" w:type="dxa"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jc w:val="both"/>
                          <w:rPr>
                            <w:sz w:val="18"/>
                            <w:szCs w:val="20"/>
                          </w:rPr>
                        </w:pPr>
                        <w:r w:rsidRPr="00DD79D6">
                          <w:rPr>
                            <w:sz w:val="18"/>
                            <w:szCs w:val="20"/>
                          </w:rPr>
                          <w:t>9,8</w:t>
                        </w:r>
                      </w:p>
                    </w:tc>
                    <w:tc>
                      <w:tcPr>
                        <w:tcW w:w="1593" w:type="dxa"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rPr>
                            <w:sz w:val="18"/>
                            <w:szCs w:val="20"/>
                          </w:rPr>
                        </w:pPr>
                        <w:r w:rsidRPr="00DD79D6">
                          <w:rPr>
                            <w:sz w:val="18"/>
                            <w:szCs w:val="20"/>
                          </w:rPr>
                          <w:t>2940</w:t>
                        </w:r>
                      </w:p>
                    </w:tc>
                  </w:tr>
                  <w:tr w:rsidR="00F1328E" w:rsidRPr="0069202A" w:rsidTr="00F1328E">
                    <w:tc>
                      <w:tcPr>
                        <w:tcW w:w="1591" w:type="dxa"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jc w:val="both"/>
                          <w:rPr>
                            <w:sz w:val="18"/>
                            <w:szCs w:val="20"/>
                          </w:rPr>
                        </w:pPr>
                        <w:r w:rsidRPr="00DD79D6">
                          <w:rPr>
                            <w:sz w:val="18"/>
                            <w:szCs w:val="20"/>
                          </w:rPr>
                          <w:t>17 02 04*</w:t>
                        </w:r>
                      </w:p>
                    </w:tc>
                    <w:tc>
                      <w:tcPr>
                        <w:tcW w:w="3082" w:type="dxa"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112"/>
                          <w:rPr>
                            <w:sz w:val="18"/>
                            <w:szCs w:val="20"/>
                          </w:rPr>
                        </w:pPr>
                        <w:r w:rsidRPr="00DD79D6">
                          <w:rPr>
                            <w:sz w:val="18"/>
                            <w:szCs w:val="20"/>
                          </w:rPr>
                          <w:t>Стакло, пластика и дрво који садржи опасне супстанце или су контаминирани опасним супстанцама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both"/>
                          <w:rPr>
                            <w:sz w:val="18"/>
                            <w:szCs w:val="20"/>
                          </w:rPr>
                        </w:pPr>
                        <w:r w:rsidRPr="00DD79D6">
                          <w:rPr>
                            <w:sz w:val="18"/>
                            <w:szCs w:val="20"/>
                          </w:rPr>
                          <w:t>R12</w:t>
                        </w:r>
                      </w:p>
                    </w:tc>
                    <w:tc>
                      <w:tcPr>
                        <w:tcW w:w="1592" w:type="dxa"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jc w:val="both"/>
                          <w:rPr>
                            <w:sz w:val="18"/>
                            <w:szCs w:val="20"/>
                          </w:rPr>
                        </w:pPr>
                        <w:r w:rsidRPr="00DD79D6">
                          <w:rPr>
                            <w:sz w:val="18"/>
                            <w:szCs w:val="20"/>
                          </w:rPr>
                          <w:t>9,5</w:t>
                        </w:r>
                      </w:p>
                    </w:tc>
                    <w:tc>
                      <w:tcPr>
                        <w:tcW w:w="1593" w:type="dxa"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rPr>
                            <w:sz w:val="18"/>
                            <w:szCs w:val="20"/>
                          </w:rPr>
                        </w:pPr>
                        <w:r w:rsidRPr="00DD79D6">
                          <w:rPr>
                            <w:sz w:val="18"/>
                            <w:szCs w:val="20"/>
                          </w:rPr>
                          <w:t>2850</w:t>
                        </w:r>
                      </w:p>
                    </w:tc>
                  </w:tr>
                  <w:tr w:rsidR="00F1328E" w:rsidRPr="0069202A" w:rsidTr="00F1328E">
                    <w:tc>
                      <w:tcPr>
                        <w:tcW w:w="1591" w:type="dxa"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jc w:val="both"/>
                          <w:rPr>
                            <w:sz w:val="18"/>
                            <w:szCs w:val="20"/>
                          </w:rPr>
                        </w:pPr>
                        <w:r w:rsidRPr="00DD79D6">
                          <w:rPr>
                            <w:sz w:val="18"/>
                            <w:szCs w:val="20"/>
                          </w:rPr>
                          <w:t>20 01 37*</w:t>
                        </w:r>
                      </w:p>
                    </w:tc>
                    <w:tc>
                      <w:tcPr>
                        <w:tcW w:w="3082" w:type="dxa"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112"/>
                          <w:rPr>
                            <w:sz w:val="18"/>
                            <w:szCs w:val="20"/>
                          </w:rPr>
                        </w:pPr>
                        <w:r w:rsidRPr="00DD79D6">
                          <w:rPr>
                            <w:sz w:val="18"/>
                            <w:szCs w:val="20"/>
                          </w:rPr>
                          <w:t>Дрво које садржи опасне супстанце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ind w:right="-370"/>
                          <w:jc w:val="both"/>
                          <w:rPr>
                            <w:sz w:val="18"/>
                            <w:szCs w:val="20"/>
                          </w:rPr>
                        </w:pPr>
                        <w:r w:rsidRPr="00DD79D6">
                          <w:rPr>
                            <w:sz w:val="18"/>
                            <w:szCs w:val="20"/>
                          </w:rPr>
                          <w:t>R12</w:t>
                        </w:r>
                      </w:p>
                    </w:tc>
                    <w:tc>
                      <w:tcPr>
                        <w:tcW w:w="1592" w:type="dxa"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jc w:val="both"/>
                          <w:rPr>
                            <w:sz w:val="18"/>
                            <w:szCs w:val="20"/>
                          </w:rPr>
                        </w:pPr>
                        <w:r w:rsidRPr="00DD79D6">
                          <w:rPr>
                            <w:sz w:val="18"/>
                            <w:szCs w:val="20"/>
                          </w:rPr>
                          <w:t>9,5</w:t>
                        </w:r>
                      </w:p>
                    </w:tc>
                    <w:tc>
                      <w:tcPr>
                        <w:tcW w:w="1593" w:type="dxa"/>
                      </w:tcPr>
                      <w:p w:rsidR="00F1328E" w:rsidRPr="00DD79D6" w:rsidRDefault="00F1328E" w:rsidP="00F1328E">
                        <w:pPr>
                          <w:tabs>
                            <w:tab w:val="right" w:pos="9356"/>
                          </w:tabs>
                          <w:rPr>
                            <w:sz w:val="18"/>
                            <w:szCs w:val="20"/>
                          </w:rPr>
                        </w:pPr>
                        <w:r w:rsidRPr="00DD79D6">
                          <w:rPr>
                            <w:sz w:val="18"/>
                            <w:szCs w:val="20"/>
                          </w:rPr>
                          <w:t>2850</w:t>
                        </w:r>
                      </w:p>
                    </w:tc>
                  </w:tr>
                </w:tbl>
                <w:p w:rsidR="00F1328E" w:rsidRPr="00F1328E" w:rsidRDefault="00F1328E" w:rsidP="00DB4A9F">
                  <w:pPr>
                    <w:pStyle w:val="Normal1"/>
                    <w:spacing w:before="0" w:beforeAutospacing="0" w:after="0" w:afterAutospacing="0"/>
                    <w:ind w:left="370"/>
                    <w:rPr>
                      <w:rFonts w:asciiTheme="minorHAnsi" w:hAnsiTheme="minorHAnsi"/>
                      <w:b/>
                      <w:sz w:val="20"/>
                      <w:szCs w:val="18"/>
                    </w:rPr>
                  </w:pPr>
                </w:p>
                <w:p w:rsidR="008459BE" w:rsidRPr="00F226AF" w:rsidRDefault="00D22F27" w:rsidP="0082690E">
                  <w:pPr>
                    <w:pStyle w:val="Normal1"/>
                    <w:spacing w:before="0" w:beforeAutospacing="0" w:after="0" w:afterAutospacing="0"/>
                    <w:ind w:firstLine="10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F226AF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Локација, капацитет постројења и кратак опис:</w:t>
                  </w:r>
                </w:p>
                <w:p w:rsidR="00F1328E" w:rsidRPr="00F1328E" w:rsidRDefault="00F1328E" w:rsidP="00F1328E">
                  <w:pPr>
                    <w:pStyle w:val="BodyText"/>
                    <w:ind w:right="91" w:firstLine="10"/>
                    <w:rPr>
                      <w:rFonts w:asciiTheme="minorHAnsi" w:hAnsiTheme="minorHAnsi"/>
                      <w:sz w:val="18"/>
                      <w:szCs w:val="16"/>
                      <w:lang w:val="sr-Latn-RS"/>
                    </w:rPr>
                  </w:pPr>
                  <w:r w:rsidRPr="00F1328E">
                    <w:rPr>
                      <w:rFonts w:asciiTheme="minorHAnsi" w:hAnsiTheme="minorHAnsi"/>
                      <w:sz w:val="18"/>
                      <w:szCs w:val="16"/>
                      <w:lang w:val="sr-Latn-RS"/>
                    </w:rPr>
                    <w:t>Постојећи објекти, које оператер узима у закуп, налазе се у власништву “ХЕЛДУГ” ДОО. Локација постојећих објеката је у општој радној зони Кикинде, улица Башаидски друм 25, на кат. Парц. Бр. 20811/2 К.О. Кикинда.Постројење се налази у Блоку 44, према Плану регулације југоисточног дела насеља Кикинда ( „Службени лист општине Кикинда“, бр. 32/2014). Према предметном плану намена простора је Општа радна зона.</w:t>
                  </w:r>
                  <w:r w:rsidRPr="00F1328E">
                    <w:rPr>
                      <w:rFonts w:asciiTheme="minorHAnsi" w:hAnsiTheme="minorHAnsi"/>
                      <w:iCs/>
                      <w:sz w:val="18"/>
                      <w:szCs w:val="16"/>
                      <w:lang w:val="en-AU"/>
                    </w:rPr>
                    <w:t xml:space="preserve">У оквиру индустријског комплекса и саме парцеле има више објеката и сваки се гледа као посебна целина и Носилац пројекта рентира сваки објекат као одвојену целину. </w:t>
                  </w:r>
                  <w:bookmarkStart w:id="3" w:name="_Hlk138335276"/>
                  <w:r w:rsidRPr="00F1328E">
                    <w:rPr>
                      <w:rFonts w:asciiTheme="minorHAnsi" w:hAnsiTheme="minorHAnsi"/>
                      <w:sz w:val="18"/>
                      <w:szCs w:val="16"/>
                      <w:lang w:val="en-AU"/>
                    </w:rPr>
                    <w:t>Локација има колски приступ на јавни пут – Башаидски друм који се налази западно од предметне парцеле. Парцела 20811/2 к.о. Кикинда је комунално опремљена потребном инфраструктуром.</w:t>
                  </w:r>
                  <w:bookmarkEnd w:id="3"/>
                </w:p>
                <w:p w:rsidR="00B115EA" w:rsidRPr="0082690E" w:rsidRDefault="00B115EA" w:rsidP="0082690E">
                  <w:pPr>
                    <w:ind w:firstLine="10"/>
                    <w:jc w:val="both"/>
                    <w:rPr>
                      <w:rFonts w:asciiTheme="minorHAnsi" w:eastAsia="Arial" w:hAnsiTheme="minorHAnsi" w:cstheme="minorHAnsi"/>
                      <w:b/>
                      <w:sz w:val="18"/>
                      <w:szCs w:val="18"/>
                      <w:lang w:val="sr-Cyrl-RS" w:eastAsia="en-GB"/>
                    </w:rPr>
                  </w:pPr>
                  <w:r w:rsidRPr="0082690E">
                    <w:rPr>
                      <w:rFonts w:asciiTheme="minorHAnsi" w:eastAsia="Arial" w:hAnsiTheme="minorHAnsi" w:cstheme="minorHAnsi"/>
                      <w:b/>
                      <w:sz w:val="18"/>
                      <w:szCs w:val="18"/>
                      <w:lang w:val="sr-Cyrl-RS" w:eastAsia="en-GB"/>
                    </w:rPr>
                    <w:t>Подаци о постројењу за складиштење отпада</w:t>
                  </w:r>
                </w:p>
                <w:p w:rsidR="00B748BE" w:rsidRPr="00B748BE" w:rsidRDefault="00B748BE" w:rsidP="00B748BE">
                  <w:pPr>
                    <w:ind w:right="91" w:firstLine="10"/>
                    <w:jc w:val="both"/>
                    <w:rPr>
                      <w:rFonts w:asciiTheme="minorHAnsi" w:hAnsiTheme="minorHAnsi" w:cstheme="minorHAnsi"/>
                      <w:sz w:val="18"/>
                      <w:szCs w:val="16"/>
                      <w:lang w:val="sr-Cyrl-RS"/>
                    </w:rPr>
                  </w:pPr>
                  <w:r w:rsidRPr="00B748BE">
                    <w:rPr>
                      <w:rFonts w:asciiTheme="minorHAnsi" w:hAnsiTheme="minorHAnsi" w:cstheme="minorHAnsi"/>
                      <w:sz w:val="18"/>
                      <w:szCs w:val="16"/>
                      <w:lang w:val="sr-Cyrl-RS"/>
                    </w:rPr>
                    <w:t xml:space="preserve">За потребе складиштења опасног и неопасног отпада у постојећим објектима, на кат.парцели бр.20811/2 к.о. Кикинда, користиће се три објекта која су изграђена у ранијем периоду и две монтажно-демонтажне танкване. </w:t>
                  </w:r>
                </w:p>
                <w:p w:rsidR="00B748BE" w:rsidRPr="00B748BE" w:rsidRDefault="00B748BE" w:rsidP="00B748BE">
                  <w:pPr>
                    <w:ind w:right="91" w:firstLine="10"/>
                    <w:jc w:val="both"/>
                    <w:rPr>
                      <w:rFonts w:asciiTheme="minorHAnsi" w:hAnsiTheme="minorHAnsi" w:cstheme="minorHAnsi"/>
                      <w:sz w:val="18"/>
                      <w:szCs w:val="16"/>
                      <w:lang w:val="sr-Cyrl-RS"/>
                    </w:rPr>
                  </w:pPr>
                  <w:r w:rsidRPr="00B748BE">
                    <w:rPr>
                      <w:rFonts w:asciiTheme="minorHAnsi" w:hAnsiTheme="minorHAnsi" w:cstheme="minorHAnsi"/>
                      <w:sz w:val="18"/>
                      <w:szCs w:val="16"/>
                      <w:lang w:val="sr-Cyrl-RS"/>
                    </w:rPr>
                    <w:t>За потребе складиштења опасног отпада са третманом користиће се Објекат бр.10, бруто површине 479,0 m2; док ће се за складиштење опасног и неопасног отпада користити Објекат бр.12., бруто површине 243,0 m2 и Објекат бр.2., бруто површине 995,47 m2.</w:t>
                  </w:r>
                </w:p>
                <w:p w:rsidR="00B748BE" w:rsidRPr="00B748BE" w:rsidRDefault="00B748BE" w:rsidP="00B748BE">
                  <w:pPr>
                    <w:ind w:right="91" w:firstLine="10"/>
                    <w:jc w:val="both"/>
                    <w:rPr>
                      <w:rFonts w:asciiTheme="minorHAnsi" w:hAnsiTheme="minorHAnsi" w:cstheme="minorHAnsi"/>
                      <w:sz w:val="18"/>
                      <w:szCs w:val="16"/>
                      <w:lang w:val="sr-Cyrl-RS"/>
                    </w:rPr>
                  </w:pPr>
                  <w:r w:rsidRPr="00B748BE">
                    <w:rPr>
                      <w:rFonts w:asciiTheme="minorHAnsi" w:hAnsiTheme="minorHAnsi" w:cstheme="minorHAnsi"/>
                      <w:sz w:val="18"/>
                      <w:szCs w:val="16"/>
                      <w:lang w:val="sr-Cyrl-RS"/>
                    </w:rPr>
                    <w:t>Објекат бр.10 – у објекту се врши складиштење и третман опасног отпада, нето површине 465,02 m2.</w:t>
                  </w:r>
                </w:p>
                <w:p w:rsidR="00B748BE" w:rsidRPr="00B748BE" w:rsidRDefault="00B748BE" w:rsidP="00B748BE">
                  <w:pPr>
                    <w:ind w:right="91" w:firstLine="10"/>
                    <w:jc w:val="both"/>
                    <w:rPr>
                      <w:rFonts w:asciiTheme="minorHAnsi" w:hAnsiTheme="minorHAnsi" w:cstheme="minorHAnsi"/>
                      <w:sz w:val="18"/>
                      <w:szCs w:val="16"/>
                      <w:lang w:val="sr-Cyrl-RS"/>
                    </w:rPr>
                  </w:pPr>
                  <w:r w:rsidRPr="00B748BE">
                    <w:rPr>
                      <w:rFonts w:asciiTheme="minorHAnsi" w:hAnsiTheme="minorHAnsi" w:cstheme="minorHAnsi"/>
                      <w:sz w:val="18"/>
                      <w:szCs w:val="16"/>
                      <w:lang w:val="sr-Cyrl-RS"/>
                    </w:rPr>
                    <w:t>Површина предвиђена само за складиштење износи 82 m2.</w:t>
                  </w:r>
                </w:p>
                <w:p w:rsidR="00B748BE" w:rsidRPr="00B748BE" w:rsidRDefault="00B748BE" w:rsidP="00B748BE">
                  <w:pPr>
                    <w:ind w:right="91" w:firstLine="10"/>
                    <w:jc w:val="both"/>
                    <w:rPr>
                      <w:rFonts w:asciiTheme="minorHAnsi" w:hAnsiTheme="minorHAnsi" w:cstheme="minorHAnsi"/>
                      <w:sz w:val="18"/>
                      <w:szCs w:val="16"/>
                      <w:lang w:val="sr-Cyrl-RS"/>
                    </w:rPr>
                  </w:pPr>
                  <w:r w:rsidRPr="00B748BE">
                    <w:rPr>
                      <w:rFonts w:asciiTheme="minorHAnsi" w:hAnsiTheme="minorHAnsi" w:cstheme="minorHAnsi"/>
                      <w:sz w:val="18"/>
                      <w:szCs w:val="16"/>
                      <w:lang w:val="sr-Cyrl-RS"/>
                    </w:rPr>
                    <w:t>Укупна запремина објекта 10 (дела за складиштење отпада) je 82 m2 x 3,95 m =325 m3.</w:t>
                  </w:r>
                </w:p>
                <w:p w:rsidR="00B748BE" w:rsidRPr="00B748BE" w:rsidRDefault="00B748BE" w:rsidP="00B748BE">
                  <w:pPr>
                    <w:ind w:right="91" w:firstLine="10"/>
                    <w:jc w:val="both"/>
                    <w:rPr>
                      <w:rFonts w:asciiTheme="minorHAnsi" w:hAnsiTheme="minorHAnsi" w:cstheme="minorHAnsi"/>
                      <w:sz w:val="18"/>
                      <w:szCs w:val="16"/>
                      <w:lang w:val="sr-Cyrl-RS"/>
                    </w:rPr>
                  </w:pPr>
                  <w:r w:rsidRPr="00B748BE">
                    <w:rPr>
                      <w:rFonts w:asciiTheme="minorHAnsi" w:hAnsiTheme="minorHAnsi" w:cstheme="minorHAnsi"/>
                      <w:sz w:val="18"/>
                      <w:szCs w:val="16"/>
                      <w:lang w:val="sr-Cyrl-RS"/>
                    </w:rPr>
                    <w:t>Објекат бр.12. складиште опасног и неопасног отпада, нето површине 207,55 m2. Складиште има 6 одвојених просторија, од којих се три користе за складиштење опасног отпада (7, 8, 9), а једна (6) за складиштење неопасног отпада.</w:t>
                  </w:r>
                </w:p>
                <w:p w:rsidR="00B748BE" w:rsidRPr="00B748BE" w:rsidRDefault="00B748BE" w:rsidP="00B748BE">
                  <w:pPr>
                    <w:ind w:right="91" w:firstLine="10"/>
                    <w:jc w:val="both"/>
                    <w:rPr>
                      <w:rFonts w:asciiTheme="minorHAnsi" w:hAnsiTheme="minorHAnsi" w:cstheme="minorHAnsi"/>
                      <w:sz w:val="18"/>
                      <w:szCs w:val="16"/>
                      <w:lang w:val="sr-Cyrl-RS"/>
                    </w:rPr>
                  </w:pPr>
                  <w:r w:rsidRPr="00B748BE">
                    <w:rPr>
                      <w:rFonts w:asciiTheme="minorHAnsi" w:hAnsiTheme="minorHAnsi" w:cstheme="minorHAnsi"/>
                      <w:sz w:val="18"/>
                      <w:szCs w:val="16"/>
                      <w:lang w:val="sr-Cyrl-RS"/>
                    </w:rPr>
                    <w:t xml:space="preserve">Складиштење је организовано на следећи начин: </w:t>
                  </w:r>
                </w:p>
                <w:p w:rsidR="00B748BE" w:rsidRPr="00B748BE" w:rsidRDefault="00B748BE" w:rsidP="00B748BE">
                  <w:pPr>
                    <w:ind w:right="91" w:firstLine="10"/>
                    <w:jc w:val="both"/>
                    <w:rPr>
                      <w:rFonts w:asciiTheme="minorHAnsi" w:hAnsiTheme="minorHAnsi" w:cstheme="minorHAnsi"/>
                      <w:sz w:val="18"/>
                      <w:szCs w:val="16"/>
                      <w:lang w:val="sr-Cyrl-RS"/>
                    </w:rPr>
                  </w:pPr>
                  <w:r w:rsidRPr="00B748BE">
                    <w:rPr>
                      <w:rFonts w:asciiTheme="minorHAnsi" w:hAnsiTheme="minorHAnsi" w:cstheme="minorHAnsi"/>
                      <w:sz w:val="18"/>
                      <w:szCs w:val="16"/>
                      <w:lang w:val="sr-Cyrl-RS"/>
                    </w:rPr>
                    <w:t>Просторија 6, бруто површине 23,31m2 – складиштење неопасног отпада,</w:t>
                  </w:r>
                </w:p>
                <w:p w:rsidR="00B748BE" w:rsidRPr="00B748BE" w:rsidRDefault="00B748BE" w:rsidP="00B748BE">
                  <w:pPr>
                    <w:ind w:right="91" w:firstLine="10"/>
                    <w:jc w:val="both"/>
                    <w:rPr>
                      <w:rFonts w:asciiTheme="minorHAnsi" w:hAnsiTheme="minorHAnsi" w:cstheme="minorHAnsi"/>
                      <w:sz w:val="18"/>
                      <w:szCs w:val="16"/>
                      <w:lang w:val="sr-Cyrl-RS"/>
                    </w:rPr>
                  </w:pPr>
                  <w:r w:rsidRPr="00B748BE">
                    <w:rPr>
                      <w:rFonts w:asciiTheme="minorHAnsi" w:hAnsiTheme="minorHAnsi" w:cstheme="minorHAnsi"/>
                      <w:sz w:val="18"/>
                      <w:szCs w:val="16"/>
                      <w:lang w:val="sr-Cyrl-RS"/>
                    </w:rPr>
                    <w:t xml:space="preserve">Просторија 7 и 8  бруто површине 29,02 m2 + 24,11m2 = 53,13m2 – складиштење опасног отпада, </w:t>
                  </w:r>
                </w:p>
                <w:p w:rsidR="00B748BE" w:rsidRDefault="00B748BE" w:rsidP="00B748BE">
                  <w:pPr>
                    <w:ind w:right="91" w:firstLine="10"/>
                    <w:jc w:val="both"/>
                    <w:rPr>
                      <w:rFonts w:asciiTheme="minorHAnsi" w:hAnsiTheme="minorHAnsi" w:cstheme="minorHAnsi"/>
                      <w:sz w:val="18"/>
                      <w:szCs w:val="16"/>
                      <w:lang w:val="sr-Cyrl-RS"/>
                    </w:rPr>
                  </w:pPr>
                  <w:r w:rsidRPr="00B748BE">
                    <w:rPr>
                      <w:rFonts w:asciiTheme="minorHAnsi" w:hAnsiTheme="minorHAnsi" w:cstheme="minorHAnsi"/>
                      <w:sz w:val="18"/>
                      <w:szCs w:val="16"/>
                      <w:lang w:val="sr-Cyrl-RS"/>
                    </w:rPr>
                    <w:t xml:space="preserve">Просторија 9,  бруто површине  65,6  m2 –  складиштење течног опасног  (у просторији 9 постоји бетонска водонепропусна танквана). </w:t>
                  </w:r>
                </w:p>
                <w:p w:rsidR="00B748BE" w:rsidRPr="00B748BE" w:rsidRDefault="00B748BE" w:rsidP="00B748BE">
                  <w:pPr>
                    <w:ind w:right="91" w:firstLine="10"/>
                    <w:jc w:val="both"/>
                    <w:rPr>
                      <w:rFonts w:asciiTheme="minorHAnsi" w:hAnsiTheme="minorHAnsi" w:cstheme="minorHAnsi"/>
                      <w:sz w:val="18"/>
                      <w:szCs w:val="16"/>
                      <w:lang w:val="sr-Cyrl-RS"/>
                    </w:rPr>
                  </w:pPr>
                  <w:r w:rsidRPr="00B748BE">
                    <w:rPr>
                      <w:rFonts w:asciiTheme="minorHAnsi" w:hAnsiTheme="minorHAnsi" w:cstheme="minorHAnsi"/>
                      <w:sz w:val="18"/>
                      <w:szCs w:val="16"/>
                      <w:lang w:val="sr-Cyrl-RS"/>
                    </w:rPr>
                    <w:t xml:space="preserve"> Површина предвиђена за складиштење опасног отпада износи 40 m2.</w:t>
                  </w:r>
                </w:p>
                <w:p w:rsidR="00B748BE" w:rsidRPr="00B748BE" w:rsidRDefault="00B748BE" w:rsidP="00B748BE">
                  <w:pPr>
                    <w:ind w:right="91" w:firstLine="10"/>
                    <w:jc w:val="both"/>
                    <w:rPr>
                      <w:rFonts w:asciiTheme="minorHAnsi" w:hAnsiTheme="minorHAnsi" w:cstheme="minorHAnsi"/>
                      <w:sz w:val="18"/>
                      <w:szCs w:val="16"/>
                      <w:lang w:val="sr-Cyrl-RS"/>
                    </w:rPr>
                  </w:pPr>
                  <w:r w:rsidRPr="00B748BE">
                    <w:rPr>
                      <w:rFonts w:asciiTheme="minorHAnsi" w:hAnsiTheme="minorHAnsi" w:cstheme="minorHAnsi"/>
                      <w:sz w:val="18"/>
                      <w:szCs w:val="16"/>
                      <w:lang w:val="sr-Cyrl-RS"/>
                    </w:rPr>
                    <w:t>Површина предвиђена за складиштење неопасног отпада износи 20 m2.</w:t>
                  </w:r>
                </w:p>
                <w:p w:rsidR="00B748BE" w:rsidRPr="00B748BE" w:rsidRDefault="00B748BE" w:rsidP="00B748BE">
                  <w:pPr>
                    <w:ind w:right="91" w:firstLine="10"/>
                    <w:jc w:val="both"/>
                    <w:rPr>
                      <w:rFonts w:asciiTheme="minorHAnsi" w:hAnsiTheme="minorHAnsi" w:cstheme="minorHAnsi"/>
                      <w:sz w:val="18"/>
                      <w:szCs w:val="16"/>
                      <w:lang w:val="sr-Cyrl-RS"/>
                    </w:rPr>
                  </w:pPr>
                  <w:r w:rsidRPr="00B748BE">
                    <w:rPr>
                      <w:rFonts w:asciiTheme="minorHAnsi" w:hAnsiTheme="minorHAnsi" w:cstheme="minorHAnsi"/>
                      <w:sz w:val="18"/>
                      <w:szCs w:val="16"/>
                      <w:lang w:val="sr-Cyrl-RS"/>
                    </w:rPr>
                    <w:t>Укупна површина предвиђена складиштење опасног и неопасног отпада износи 60 m2.</w:t>
                  </w:r>
                </w:p>
                <w:p w:rsidR="00B748BE" w:rsidRPr="00B748BE" w:rsidRDefault="00B748BE" w:rsidP="00B748BE">
                  <w:pPr>
                    <w:ind w:right="91" w:firstLine="10"/>
                    <w:jc w:val="both"/>
                    <w:rPr>
                      <w:rFonts w:asciiTheme="minorHAnsi" w:hAnsiTheme="minorHAnsi" w:cstheme="minorHAnsi"/>
                      <w:sz w:val="18"/>
                      <w:szCs w:val="16"/>
                      <w:lang w:val="sr-Cyrl-RS"/>
                    </w:rPr>
                  </w:pPr>
                  <w:r w:rsidRPr="00B748BE">
                    <w:rPr>
                      <w:rFonts w:asciiTheme="minorHAnsi" w:hAnsiTheme="minorHAnsi" w:cstheme="minorHAnsi"/>
                      <w:sz w:val="18"/>
                      <w:szCs w:val="16"/>
                      <w:lang w:val="sr-Cyrl-RS"/>
                    </w:rPr>
                    <w:t>Укупна запремина објекта 12 је 60 m2 x 3,95m = 237 m3</w:t>
                  </w:r>
                </w:p>
                <w:p w:rsidR="00B748BE" w:rsidRPr="00B748BE" w:rsidRDefault="00B748BE" w:rsidP="00B748BE">
                  <w:pPr>
                    <w:ind w:right="91" w:firstLine="10"/>
                    <w:jc w:val="both"/>
                    <w:rPr>
                      <w:rFonts w:asciiTheme="minorHAnsi" w:hAnsiTheme="minorHAnsi" w:cstheme="minorHAnsi"/>
                      <w:sz w:val="18"/>
                      <w:szCs w:val="16"/>
                      <w:lang w:val="sr-Cyrl-RS"/>
                    </w:rPr>
                  </w:pPr>
                  <w:r w:rsidRPr="00B748BE">
                    <w:rPr>
                      <w:rFonts w:asciiTheme="minorHAnsi" w:hAnsiTheme="minorHAnsi" w:cstheme="minorHAnsi"/>
                      <w:sz w:val="18"/>
                      <w:szCs w:val="16"/>
                      <w:lang w:val="sr-Cyrl-RS"/>
                    </w:rPr>
                    <w:t>Просторија 9 m2 – складиште опасног отпада у  течном стању, површине 65,6 m2 ( у просторији 9 постоји бетонска танквана, укупне запремине 7 m3- 7000 литара )</w:t>
                  </w:r>
                </w:p>
                <w:p w:rsidR="00B748BE" w:rsidRPr="00B748BE" w:rsidRDefault="00B748BE" w:rsidP="00B748BE">
                  <w:pPr>
                    <w:ind w:right="91" w:firstLine="10"/>
                    <w:jc w:val="both"/>
                    <w:rPr>
                      <w:rFonts w:asciiTheme="minorHAnsi" w:hAnsiTheme="minorHAnsi" w:cstheme="minorHAnsi"/>
                      <w:sz w:val="18"/>
                      <w:szCs w:val="16"/>
                      <w:lang w:val="sr-Cyrl-RS"/>
                    </w:rPr>
                  </w:pPr>
                  <w:r w:rsidRPr="00B748BE">
                    <w:rPr>
                      <w:rFonts w:asciiTheme="minorHAnsi" w:hAnsiTheme="minorHAnsi" w:cstheme="minorHAnsi"/>
                      <w:sz w:val="18"/>
                      <w:szCs w:val="16"/>
                      <w:lang w:val="sr-Cyrl-RS"/>
                    </w:rPr>
                    <w:t xml:space="preserve">Објекат бр.2. складиште опасног отпада, нето површине 995,47 m2  </w:t>
                  </w:r>
                </w:p>
                <w:p w:rsidR="00B748BE" w:rsidRPr="00B748BE" w:rsidRDefault="00B748BE" w:rsidP="00B748BE">
                  <w:pPr>
                    <w:ind w:right="91" w:firstLine="10"/>
                    <w:jc w:val="both"/>
                    <w:rPr>
                      <w:rFonts w:asciiTheme="minorHAnsi" w:hAnsiTheme="minorHAnsi" w:cstheme="minorHAnsi"/>
                      <w:sz w:val="18"/>
                      <w:szCs w:val="16"/>
                      <w:lang w:val="sr-Cyrl-RS"/>
                    </w:rPr>
                  </w:pPr>
                  <w:r w:rsidRPr="00B748BE">
                    <w:rPr>
                      <w:rFonts w:asciiTheme="minorHAnsi" w:hAnsiTheme="minorHAnsi" w:cstheme="minorHAnsi"/>
                      <w:sz w:val="18"/>
                      <w:szCs w:val="16"/>
                      <w:lang w:val="sr-Cyrl-RS"/>
                    </w:rPr>
                    <w:lastRenderedPageBreak/>
                    <w:t>Површина предвиђена за складиштење износи 750 m2</w:t>
                  </w:r>
                </w:p>
                <w:p w:rsidR="00B748BE" w:rsidRDefault="00B748BE" w:rsidP="00B748BE">
                  <w:pPr>
                    <w:ind w:left="370" w:right="233" w:hanging="370"/>
                    <w:jc w:val="both"/>
                    <w:rPr>
                      <w:rFonts w:asciiTheme="minorHAnsi" w:hAnsiTheme="minorHAnsi" w:cstheme="minorHAnsi"/>
                      <w:sz w:val="18"/>
                      <w:szCs w:val="16"/>
                      <w:lang w:val="sr-Cyrl-RS"/>
                    </w:rPr>
                  </w:pPr>
                  <w:r w:rsidRPr="00B748BE">
                    <w:rPr>
                      <w:rFonts w:asciiTheme="minorHAnsi" w:hAnsiTheme="minorHAnsi" w:cstheme="minorHAnsi"/>
                      <w:sz w:val="18"/>
                      <w:szCs w:val="16"/>
                      <w:lang w:val="sr-Cyrl-RS"/>
                    </w:rPr>
                    <w:t>Укупна запремина објекта 2 је 750 m2 x 6,5m =4.875  m3</w:t>
                  </w:r>
                </w:p>
                <w:p w:rsidR="00B748BE" w:rsidRDefault="00B748BE" w:rsidP="00B748BE">
                  <w:pPr>
                    <w:ind w:left="30" w:right="233" w:hanging="30"/>
                    <w:jc w:val="both"/>
                    <w:rPr>
                      <w:rFonts w:asciiTheme="minorHAnsi" w:eastAsia="Arial" w:hAnsiTheme="minorHAnsi" w:cstheme="minorHAnsi"/>
                      <w:sz w:val="18"/>
                      <w:szCs w:val="18"/>
                      <w:lang w:val="sr-Cyrl-RS" w:eastAsia="en-GB"/>
                    </w:rPr>
                  </w:pPr>
                  <w:r w:rsidRPr="00B748BE">
                    <w:rPr>
                      <w:rFonts w:asciiTheme="minorHAnsi" w:eastAsia="Arial" w:hAnsiTheme="minorHAnsi" w:cstheme="minorHAnsi"/>
                      <w:sz w:val="18"/>
                      <w:szCs w:val="18"/>
                      <w:lang w:val="sr-Cyrl-RS" w:eastAsia="en-GB"/>
                    </w:rPr>
                    <w:t>Две монтажно-демонтажне танкване (монтажно-демонтажни плато) над којима се врши складиштење служе за  привремено складиштење опасног  течног отпада. Капацитет једног монтажно-демонтажног складишта је 20t ( 20 ком IBC контејнера или 80 комада металних буради од 200l)</w:t>
                  </w:r>
                </w:p>
                <w:p w:rsidR="00DD79D6" w:rsidRPr="00DD79D6" w:rsidRDefault="00DD79D6" w:rsidP="00B748BE">
                  <w:pPr>
                    <w:ind w:left="30" w:right="233" w:hanging="30"/>
                    <w:jc w:val="both"/>
                    <w:rPr>
                      <w:rFonts w:asciiTheme="minorHAnsi" w:hAnsiTheme="minorHAnsi" w:cstheme="minorHAnsi"/>
                      <w:sz w:val="18"/>
                      <w:szCs w:val="16"/>
                      <w:lang w:val="sr-Latn-RS"/>
                    </w:rPr>
                  </w:pPr>
                  <w:r w:rsidRPr="00DD79D6">
                    <w:rPr>
                      <w:rFonts w:asciiTheme="minorHAnsi" w:hAnsiTheme="minorHAnsi" w:cstheme="minorHAnsi"/>
                      <w:sz w:val="18"/>
                      <w:szCs w:val="16"/>
                      <w:lang w:val="sr-Latn-RS"/>
                    </w:rPr>
                    <w:t xml:space="preserve">Максимални годишњи капацитет складишта, према акту о процени утицаја, за све врсте неопасног отпада је </w:t>
                  </w:r>
                  <w:r w:rsidRPr="00DD79D6">
                    <w:rPr>
                      <w:rFonts w:asciiTheme="minorHAnsi" w:hAnsiTheme="minorHAnsi" w:cstheme="minorHAnsi"/>
                      <w:sz w:val="18"/>
                      <w:szCs w:val="16"/>
                      <w:lang w:val="en-US"/>
                    </w:rPr>
                    <w:t>13.723 t</w:t>
                  </w:r>
                  <w:r w:rsidRPr="00DD79D6">
                    <w:rPr>
                      <w:rFonts w:asciiTheme="minorHAnsi" w:hAnsiTheme="minorHAnsi" w:cstheme="minorHAnsi"/>
                      <w:sz w:val="18"/>
                      <w:szCs w:val="16"/>
                      <w:lang w:val="sr-Latn-RS"/>
                    </w:rPr>
                    <w:t xml:space="preserve">. </w:t>
                  </w:r>
                </w:p>
                <w:p w:rsidR="00DD79D6" w:rsidRPr="00DD79D6" w:rsidRDefault="00DD79D6" w:rsidP="00DD79D6">
                  <w:pPr>
                    <w:ind w:left="10" w:right="233"/>
                    <w:jc w:val="both"/>
                    <w:rPr>
                      <w:rFonts w:asciiTheme="minorHAnsi" w:eastAsia="Arial" w:hAnsiTheme="minorHAnsi" w:cstheme="minorHAnsi"/>
                      <w:sz w:val="18"/>
                      <w:szCs w:val="18"/>
                      <w:lang w:val="sr-Latn-RS" w:eastAsia="en-GB"/>
                    </w:rPr>
                  </w:pPr>
                  <w:r w:rsidRPr="00DD79D6">
                    <w:rPr>
                      <w:rFonts w:asciiTheme="minorHAnsi" w:eastAsia="Arial" w:hAnsiTheme="minorHAnsi" w:cstheme="minorHAnsi"/>
                      <w:sz w:val="18"/>
                      <w:szCs w:val="18"/>
                      <w:lang w:val="sr-Latn-RS" w:eastAsia="en-GB"/>
                    </w:rPr>
                    <w:t>Максимални годишњи капацитет складишта за све врсте опасног</w:t>
                  </w:r>
                  <w:r w:rsidRPr="00DD79D6">
                    <w:rPr>
                      <w:rFonts w:asciiTheme="minorHAnsi" w:eastAsia="Arial" w:hAnsiTheme="minorHAnsi" w:cstheme="minorHAnsi"/>
                      <w:sz w:val="18"/>
                      <w:szCs w:val="18"/>
                      <w:lang w:val="sr-Cyrl-RS" w:eastAsia="en-GB"/>
                    </w:rPr>
                    <w:t xml:space="preserve"> отпада </w:t>
                  </w:r>
                  <w:r w:rsidRPr="00DD79D6">
                    <w:rPr>
                      <w:rFonts w:asciiTheme="minorHAnsi" w:eastAsia="Arial" w:hAnsiTheme="minorHAnsi" w:cstheme="minorHAnsi"/>
                      <w:sz w:val="18"/>
                      <w:szCs w:val="18"/>
                      <w:lang w:val="sr-Latn-RS" w:eastAsia="en-GB"/>
                    </w:rPr>
                    <w:t xml:space="preserve">је </w:t>
                  </w:r>
                  <w:r w:rsidRPr="00DD79D6">
                    <w:rPr>
                      <w:rFonts w:asciiTheme="minorHAnsi" w:eastAsia="Arial" w:hAnsiTheme="minorHAnsi" w:cstheme="minorHAnsi"/>
                      <w:sz w:val="18"/>
                      <w:szCs w:val="18"/>
                      <w:lang w:val="sr-Cyrl-RS" w:eastAsia="en-GB"/>
                    </w:rPr>
                    <w:t>11.620</w:t>
                  </w:r>
                  <w:r w:rsidRPr="00DD79D6">
                    <w:rPr>
                      <w:rFonts w:asciiTheme="minorHAnsi" w:eastAsia="Arial" w:hAnsiTheme="minorHAnsi" w:cstheme="minorHAnsi"/>
                      <w:sz w:val="18"/>
                      <w:szCs w:val="18"/>
                      <w:lang w:val="sr-Latn-RS" w:eastAsia="en-GB"/>
                    </w:rPr>
                    <w:t xml:space="preserve"> t. </w:t>
                  </w:r>
                </w:p>
                <w:p w:rsidR="00B748BE" w:rsidRDefault="00B748BE" w:rsidP="0082690E">
                  <w:pPr>
                    <w:ind w:left="10" w:right="233"/>
                    <w:jc w:val="both"/>
                    <w:rPr>
                      <w:rFonts w:asciiTheme="minorHAnsi" w:eastAsia="Arial" w:hAnsiTheme="minorHAnsi" w:cstheme="minorHAnsi"/>
                      <w:b/>
                      <w:sz w:val="18"/>
                      <w:szCs w:val="18"/>
                      <w:lang w:val="sr-Cyrl-RS" w:eastAsia="en-GB"/>
                    </w:rPr>
                  </w:pPr>
                </w:p>
                <w:p w:rsidR="003A47D0" w:rsidRPr="0082690E" w:rsidRDefault="003A47D0" w:rsidP="0082690E">
                  <w:pPr>
                    <w:ind w:left="10" w:right="233"/>
                    <w:jc w:val="both"/>
                    <w:rPr>
                      <w:rFonts w:asciiTheme="minorHAnsi" w:eastAsia="Arial" w:hAnsiTheme="minorHAnsi" w:cstheme="minorHAnsi"/>
                      <w:b/>
                      <w:sz w:val="18"/>
                      <w:szCs w:val="18"/>
                      <w:lang w:val="sr-Cyrl-RS" w:eastAsia="en-GB"/>
                    </w:rPr>
                  </w:pPr>
                  <w:r w:rsidRPr="0082690E">
                    <w:rPr>
                      <w:rFonts w:asciiTheme="minorHAnsi" w:eastAsia="Arial" w:hAnsiTheme="minorHAnsi" w:cstheme="minorHAnsi"/>
                      <w:b/>
                      <w:sz w:val="18"/>
                      <w:szCs w:val="18"/>
                      <w:lang w:val="sr-Cyrl-RS" w:eastAsia="en-GB"/>
                    </w:rPr>
                    <w:t>Подаци о постројењу за третман и поновно искоришћење неопасног металног отпада</w:t>
                  </w:r>
                </w:p>
                <w:p w:rsidR="00B748BE" w:rsidRDefault="00FF5E00" w:rsidP="0082690E">
                  <w:pPr>
                    <w:pStyle w:val="BodyTextIndent3"/>
                    <w:ind w:left="10" w:right="233"/>
                    <w:rPr>
                      <w:rFonts w:asciiTheme="minorHAnsi" w:hAnsiTheme="minorHAnsi"/>
                      <w:sz w:val="18"/>
                      <w:lang w:val="en-US"/>
                    </w:rPr>
                  </w:pPr>
                  <w:r w:rsidRPr="00FF5E00">
                    <w:rPr>
                      <w:rFonts w:asciiTheme="minorHAnsi" w:hAnsiTheme="minorHAnsi"/>
                      <w:sz w:val="18"/>
                      <w:lang w:val="sr-Latn-RS"/>
                    </w:rPr>
                    <w:t>Третман отпада се обавља операција</w:t>
                  </w:r>
                  <w:r w:rsidR="00B748BE">
                    <w:rPr>
                      <w:rFonts w:asciiTheme="minorHAnsi" w:hAnsiTheme="minorHAnsi"/>
                      <w:sz w:val="18"/>
                      <w:lang w:val="sr-Cyrl-RS"/>
                    </w:rPr>
                    <w:t>ма</w:t>
                  </w:r>
                  <w:r w:rsidR="00B748BE">
                    <w:rPr>
                      <w:rFonts w:asciiTheme="minorHAnsi" w:hAnsiTheme="minorHAnsi"/>
                      <w:sz w:val="18"/>
                      <w:lang w:val="sr-Latn-RS"/>
                    </w:rPr>
                    <w:t xml:space="preserve"> искоришћења отпада R3</w:t>
                  </w:r>
                  <w:r w:rsidRPr="00FF5E00">
                    <w:rPr>
                      <w:rFonts w:asciiTheme="minorHAnsi" w:hAnsiTheme="minorHAnsi"/>
                      <w:sz w:val="18"/>
                      <w:lang w:val="sr-Latn-RS"/>
                    </w:rPr>
                    <w:t xml:space="preserve"> </w:t>
                  </w:r>
                  <w:r w:rsidR="00B748BE">
                    <w:rPr>
                      <w:rFonts w:asciiTheme="minorHAnsi" w:hAnsiTheme="minorHAnsi"/>
                      <w:sz w:val="18"/>
                      <w:lang w:val="sr-Cyrl-RS"/>
                    </w:rPr>
                    <w:t xml:space="preserve">и </w:t>
                  </w:r>
                  <w:r w:rsidR="00B748BE">
                    <w:rPr>
                      <w:rFonts w:asciiTheme="minorHAnsi" w:hAnsiTheme="minorHAnsi"/>
                      <w:sz w:val="18"/>
                      <w:lang w:val="en-US"/>
                    </w:rPr>
                    <w:t xml:space="preserve">R12. </w:t>
                  </w:r>
                </w:p>
                <w:p w:rsidR="00B748BE" w:rsidRDefault="00B748BE" w:rsidP="00DD79D6">
                  <w:pPr>
                    <w:pStyle w:val="BodyTextIndent3"/>
                    <w:ind w:left="10" w:right="233"/>
                    <w:rPr>
                      <w:rFonts w:asciiTheme="minorHAnsi" w:hAnsiTheme="minorHAnsi"/>
                      <w:sz w:val="18"/>
                      <w:lang w:val="hr-HR"/>
                    </w:rPr>
                  </w:pPr>
                  <w:r w:rsidRPr="00B748BE">
                    <w:rPr>
                      <w:rFonts w:asciiTheme="minorHAnsi" w:hAnsiTheme="minorHAnsi"/>
                      <w:sz w:val="18"/>
                      <w:lang w:val="hr-HR"/>
                    </w:rPr>
                    <w:t xml:space="preserve">Третман и </w:t>
                  </w:r>
                  <w:r w:rsidRPr="00B748BE">
                    <w:rPr>
                      <w:rFonts w:asciiTheme="minorHAnsi" w:hAnsiTheme="minorHAnsi"/>
                      <w:sz w:val="18"/>
                      <w:lang w:val="sr-Latn-RS"/>
                    </w:rPr>
                    <w:t xml:space="preserve">претходна припрема за поновно искоришћење отпада </w:t>
                  </w:r>
                  <w:r w:rsidRPr="00B748BE">
                    <w:rPr>
                      <w:rFonts w:asciiTheme="minorHAnsi" w:hAnsiTheme="minorHAnsi"/>
                      <w:sz w:val="18"/>
                      <w:lang w:val="hr-HR"/>
                    </w:rPr>
                    <w:t>се врши у делу објекта бр</w:t>
                  </w:r>
                  <w:r w:rsidR="00DD79D6">
                    <w:rPr>
                      <w:rFonts w:asciiTheme="minorHAnsi" w:hAnsiTheme="minorHAnsi"/>
                      <w:sz w:val="18"/>
                      <w:lang w:val="hr-HR"/>
                    </w:rPr>
                    <w:t>.10.</w:t>
                  </w:r>
                </w:p>
                <w:p w:rsidR="00DD79D6" w:rsidRPr="00DD79D6" w:rsidRDefault="00DD79D6" w:rsidP="00DD79D6">
                  <w:pPr>
                    <w:pStyle w:val="BodyTextIndent3"/>
                    <w:ind w:left="10" w:right="233"/>
                    <w:rPr>
                      <w:rFonts w:asciiTheme="minorHAnsi" w:hAnsiTheme="minorHAnsi"/>
                      <w:b/>
                      <w:sz w:val="18"/>
                      <w:lang w:val="sr-Cyrl-RS"/>
                    </w:rPr>
                  </w:pPr>
                  <w:r w:rsidRPr="00DD79D6">
                    <w:rPr>
                      <w:rFonts w:asciiTheme="minorHAnsi" w:hAnsiTheme="minorHAnsi"/>
                      <w:sz w:val="18"/>
                      <w:lang w:val="sr-Cyrl-RS"/>
                    </w:rPr>
                    <w:t xml:space="preserve">Оператер </w:t>
                  </w:r>
                  <w:r w:rsidRPr="00DD79D6">
                    <w:rPr>
                      <w:rFonts w:asciiTheme="minorHAnsi" w:hAnsiTheme="minorHAnsi"/>
                      <w:sz w:val="18"/>
                      <w:lang w:val="sr-Latn-RS"/>
                    </w:rPr>
                    <w:t>KIMEX-RECIKLAŽA DOO NOVI SAD</w:t>
                  </w:r>
                  <w:r w:rsidRPr="00DD79D6">
                    <w:rPr>
                      <w:rFonts w:asciiTheme="minorHAnsi" w:hAnsiTheme="minorHAnsi"/>
                      <w:sz w:val="18"/>
                      <w:lang w:val="sr-Cyrl-RS"/>
                    </w:rPr>
                    <w:t xml:space="preserve"> не врши третман неопасног отпада у постројењу на локацији</w:t>
                  </w:r>
                  <w:r w:rsidRPr="00DD79D6">
                    <w:rPr>
                      <w:rFonts w:asciiTheme="minorHAnsi" w:hAnsiTheme="minorHAnsi"/>
                      <w:sz w:val="18"/>
                      <w:lang w:val="sr-Latn-RS"/>
                    </w:rPr>
                    <w:t xml:space="preserve"> </w:t>
                  </w:r>
                  <w:r w:rsidRPr="00DD79D6">
                    <w:rPr>
                      <w:rFonts w:asciiTheme="minorHAnsi" w:hAnsiTheme="minorHAnsi"/>
                      <w:sz w:val="18"/>
                      <w:lang w:val="ru-RU"/>
                    </w:rPr>
                    <w:t>у Кикинди, ул. Башаидски друм 25, на к.п</w:t>
                  </w:r>
                  <w:r w:rsidRPr="00DD79D6">
                    <w:rPr>
                      <w:rFonts w:asciiTheme="minorHAnsi" w:hAnsiTheme="minorHAnsi"/>
                      <w:sz w:val="18"/>
                      <w:lang w:val="sr-Latn-RS"/>
                    </w:rPr>
                    <w:t>.</w:t>
                  </w:r>
                  <w:r w:rsidRPr="00DD79D6">
                    <w:rPr>
                      <w:rFonts w:asciiTheme="minorHAnsi" w:hAnsiTheme="minorHAnsi"/>
                      <w:sz w:val="18"/>
                      <w:lang w:val="ru-RU"/>
                    </w:rPr>
                    <w:t xml:space="preserve"> бр. 20811/2 К.О Кикинда</w:t>
                  </w:r>
                  <w:r w:rsidRPr="00DD79D6">
                    <w:rPr>
                      <w:rFonts w:asciiTheme="minorHAnsi" w:hAnsiTheme="minorHAnsi"/>
                      <w:sz w:val="18"/>
                      <w:lang w:val="sr-Cyrl-RS"/>
                    </w:rPr>
                    <w:t xml:space="preserve"> </w:t>
                  </w:r>
                </w:p>
                <w:p w:rsidR="00DD79D6" w:rsidRDefault="00DD79D6" w:rsidP="00DD79D6">
                  <w:pPr>
                    <w:pStyle w:val="BodyTextIndent3"/>
                    <w:ind w:left="10" w:right="233"/>
                    <w:rPr>
                      <w:rFonts w:asciiTheme="minorHAnsi" w:hAnsiTheme="minorHAnsi"/>
                      <w:sz w:val="18"/>
                      <w:lang w:val="sr-Cyrl-RS"/>
                    </w:rPr>
                  </w:pPr>
                  <w:r w:rsidRPr="00DD79D6">
                    <w:rPr>
                      <w:rFonts w:asciiTheme="minorHAnsi" w:hAnsiTheme="minorHAnsi"/>
                      <w:sz w:val="18"/>
                      <w:lang w:val="sr-Latn-RS"/>
                    </w:rPr>
                    <w:t>Максимални дневни капацитет постројења за  третман опасног отпада је укупно 15,3 t</w:t>
                  </w:r>
                  <w:r>
                    <w:rPr>
                      <w:rFonts w:asciiTheme="minorHAnsi" w:hAnsiTheme="minorHAnsi"/>
                      <w:sz w:val="18"/>
                      <w:lang w:val="sr-Cyrl-RS"/>
                    </w:rPr>
                    <w:t>.</w:t>
                  </w:r>
                </w:p>
                <w:p w:rsidR="00DD79D6" w:rsidRPr="00DD79D6" w:rsidRDefault="00DD79D6" w:rsidP="00DD79D6">
                  <w:pPr>
                    <w:pStyle w:val="BodyTextIndent3"/>
                    <w:ind w:left="10" w:right="233"/>
                    <w:rPr>
                      <w:rFonts w:asciiTheme="minorHAnsi" w:hAnsiTheme="minorHAnsi"/>
                      <w:sz w:val="18"/>
                      <w:lang w:val="sr-Cyrl-RS"/>
                    </w:rPr>
                  </w:pPr>
                  <w:r w:rsidRPr="00DD79D6">
                    <w:rPr>
                      <w:rFonts w:asciiTheme="minorHAnsi" w:hAnsiTheme="minorHAnsi"/>
                      <w:sz w:val="18"/>
                      <w:lang w:val="sr-Latn-RS"/>
                    </w:rPr>
                    <w:t>Максимални годишњи капацитет постројења за третман опасног отпада је укупно 4610t</w:t>
                  </w:r>
                </w:p>
                <w:p w:rsidR="000B6AAD" w:rsidRDefault="000B6AAD" w:rsidP="0082690E">
                  <w:pPr>
                    <w:ind w:left="10"/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  <w:lang w:val="ru-RU"/>
                    </w:rPr>
                  </w:pPr>
                  <w:r w:rsidRPr="00F226AF"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  <w:lang w:val="ru-RU"/>
                    </w:rPr>
                    <w:t>Услови и мере заштите животне средине</w:t>
                  </w:r>
                </w:p>
                <w:p w:rsidR="00E66A5E" w:rsidRPr="00B748BE" w:rsidRDefault="00E66A5E" w:rsidP="00B748BE">
                  <w:pPr>
                    <w:ind w:left="10" w:right="233"/>
                    <w:rPr>
                      <w:rFonts w:asciiTheme="minorHAnsi" w:hAnsiTheme="minorHAnsi" w:cstheme="minorHAnsi"/>
                      <w:sz w:val="18"/>
                      <w:szCs w:val="18"/>
                      <w:lang w:val="sr-Latn-RS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>О</w:t>
                  </w:r>
                  <w:r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 xml:space="preserve">ператер </w:t>
                  </w:r>
                  <w:r w:rsidR="00B748BE" w:rsidRPr="00B748BE">
                    <w:rPr>
                      <w:rFonts w:asciiTheme="minorHAnsi" w:hAnsiTheme="minorHAnsi" w:cstheme="minorHAnsi"/>
                      <w:sz w:val="18"/>
                      <w:szCs w:val="18"/>
                      <w:lang w:val="sr-Latn-RS"/>
                    </w:rPr>
                    <w:t>KIMEX-RECIKLAŽA DOO NOVI SAD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>,</w:t>
                  </w:r>
                  <w:r w:rsidR="00B748BE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 xml:space="preserve"> у току </w:t>
                  </w:r>
                  <w:r w:rsidR="00B748BE"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  <w:t xml:space="preserve">складиштења и </w:t>
                  </w:r>
                  <w:r w:rsidR="00B748BE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>третмана</w:t>
                  </w:r>
                  <w:r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 xml:space="preserve"> отпада, на локацији у </w:t>
                  </w:r>
                  <w:r w:rsidR="00B748BE" w:rsidRPr="00B748BE">
                    <w:rPr>
                      <w:rFonts w:asciiTheme="minorHAnsi" w:hAnsiTheme="minorHAnsi" w:cstheme="minorHAnsi"/>
                      <w:sz w:val="18"/>
                      <w:szCs w:val="18"/>
                      <w:lang w:val="sr-Latn-RS"/>
                    </w:rPr>
                    <w:t>Кикинде, улица Башаидски друм 25, на кат. Парц. Бр. 20811/2 К.О. Кикинда.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>, обезбеђује</w:t>
                  </w:r>
                  <w:r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 xml:space="preserve"> заштиту животне средине, применом и спровођењем прописа о заштити животне средине, вођењем евиденције на прописан начин о прикупљеним количинама отпада, потрошњи сировина и енергије, испуштању загађујућих материја у ваздух, воду и земљиште, емисије буке, као и контролу активности и рада у циљу спречавања ризика или опасности по животну средину предузимањем мера превенције.</w:t>
                  </w:r>
                </w:p>
                <w:p w:rsidR="00452564" w:rsidRPr="0066442E" w:rsidRDefault="00E66A5E" w:rsidP="0082690E">
                  <w:pPr>
                    <w:pStyle w:val="ListParagraph"/>
                    <w:spacing w:after="0" w:line="240" w:lineRule="auto"/>
                    <w:ind w:left="10" w:right="233"/>
                    <w:jc w:val="both"/>
                    <w:rPr>
                      <w:rFonts w:eastAsia="MS Mincho" w:cstheme="minorHAnsi"/>
                      <w:sz w:val="18"/>
                      <w:szCs w:val="18"/>
                      <w:lang w:val="sr-Cyrl-CS"/>
                    </w:rPr>
                  </w:pPr>
                  <w:r>
                    <w:rPr>
                      <w:rFonts w:cstheme="minorHAnsi"/>
                      <w:sz w:val="18"/>
                      <w:szCs w:val="18"/>
                      <w:lang w:val="ru-RU"/>
                    </w:rPr>
                    <w:t>О</w:t>
                  </w:r>
                  <w:r w:rsidRPr="00E66A5E">
                    <w:rPr>
                      <w:rFonts w:cstheme="minorHAnsi"/>
                      <w:sz w:val="18"/>
                      <w:szCs w:val="18"/>
                      <w:lang w:val="ru-RU"/>
                    </w:rPr>
                    <w:t>ператер ‘‘</w:t>
                  </w:r>
                  <w:r w:rsidR="00B748BE" w:rsidRPr="00B748BE">
                    <w:rPr>
                      <w:rFonts w:cstheme="minorHAnsi"/>
                      <w:sz w:val="18"/>
                      <w:szCs w:val="18"/>
                    </w:rPr>
                    <w:t>KIMEX-RECIKLAŽA DOO NOVI SAD</w:t>
                  </w:r>
                  <w:r>
                    <w:rPr>
                      <w:rFonts w:cstheme="minorHAnsi"/>
                      <w:sz w:val="18"/>
                      <w:szCs w:val="18"/>
                      <w:lang w:val="ru-RU"/>
                    </w:rPr>
                    <w:t xml:space="preserve">, врши контролу и мерење </w:t>
                  </w:r>
                  <w:r w:rsidRPr="00E66A5E">
                    <w:rPr>
                      <w:rFonts w:cstheme="minorHAnsi"/>
                      <w:sz w:val="18"/>
                      <w:szCs w:val="18"/>
                      <w:lang w:val="ru-RU"/>
                    </w:rPr>
                    <w:t>емисија у ваздух, воду, земљиште, подземне воде и буке за параметре и учесталост који су прописани у Решењу о продужењу рока важења интегрисане дозволе.</w:t>
                  </w:r>
                </w:p>
                <w:p w:rsidR="00D22F27" w:rsidRPr="00F226AF" w:rsidRDefault="00D22F27" w:rsidP="00F226AF">
                  <w:pPr>
                    <w:pStyle w:val="Normal1"/>
                    <w:spacing w:before="0" w:beforeAutospacing="0" w:after="0" w:afterAutospacing="0"/>
                    <w:ind w:left="67" w:right="171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F226AF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Спречавање удеса и одговор на удес:</w:t>
                  </w:r>
                  <w:r w:rsidR="00600191" w:rsidRPr="00F226AF"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 xml:space="preserve"> У складу са Планом заштите од удеса</w:t>
                  </w: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br/>
                  </w:r>
                  <w:r w:rsidRPr="00F226AF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Мере у случају коначног престанка рада постројења</w:t>
                  </w: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>:</w:t>
                  </w:r>
                  <w:r w:rsidR="00600191" w:rsidRPr="00F226AF"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 xml:space="preserve"> У складу са достављеним планом затварања постројења</w:t>
                  </w: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br/>
                  </w:r>
                  <w:r w:rsidRPr="00F226AF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 xml:space="preserve">Извештавања: </w:t>
                  </w:r>
                </w:p>
                <w:p w:rsidR="00E86442" w:rsidRPr="00E66A5E" w:rsidRDefault="00E86442" w:rsidP="00E86442">
                  <w:pPr>
                    <w:pStyle w:val="Normal10"/>
                    <w:tabs>
                      <w:tab w:val="right" w:pos="9406"/>
                    </w:tabs>
                    <w:spacing w:before="0" w:beforeAutospacing="0" w:after="0" w:afterAutospacing="0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  <w:r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 xml:space="preserve">Оператер </w:t>
                  </w:r>
                  <w:r w:rsidR="00DD79D6" w:rsidRPr="00B748BE">
                    <w:rPr>
                      <w:rFonts w:asciiTheme="minorHAnsi" w:hAnsiTheme="minorHAnsi" w:cstheme="minorHAnsi"/>
                      <w:sz w:val="18"/>
                      <w:szCs w:val="18"/>
                      <w:lang w:val="sr-Latn-RS"/>
                    </w:rPr>
                    <w:t>KIMEX-RECIKLAŽA DOO NOVI SAD</w:t>
                  </w:r>
                  <w:r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 xml:space="preserve">, се придржава прописане динамике извештавања према надлежним органима и институцијама у складу са </w:t>
                  </w:r>
                  <w:r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  <w:t xml:space="preserve">чланом 46. </w:t>
                  </w:r>
                  <w:r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>Закона о управљању отпадом (</w:t>
                  </w:r>
                  <w:r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sr-Cyrl-CS"/>
                    </w:rPr>
                    <w:t>''</w:t>
                  </w:r>
                  <w:r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>Службени гласник РС</w:t>
                  </w:r>
                  <w:r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sr-Cyrl-CS"/>
                    </w:rPr>
                    <w:t>''</w:t>
                  </w:r>
                  <w:r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 xml:space="preserve">, бр.36/09, 88/10, 14/16 </w:t>
                  </w:r>
                  <w:r w:rsidR="00DD79D6"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  <w:t>,</w:t>
                  </w:r>
                  <w:r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  <w:t xml:space="preserve">95/18-др. </w:t>
                  </w:r>
                  <w:r w:rsidR="00DD79D6"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  <w:t>З</w:t>
                  </w:r>
                  <w:r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  <w:t>акон</w:t>
                  </w:r>
                  <w:r w:rsidR="00DD79D6"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  <w:t xml:space="preserve"> и 35/2023</w:t>
                  </w:r>
                  <w:r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>) и посебним прописима.</w:t>
                  </w:r>
                </w:p>
                <w:p w:rsidR="00E86442" w:rsidRPr="00E66A5E" w:rsidRDefault="0029338A" w:rsidP="00E86442">
                  <w:pPr>
                    <w:tabs>
                      <w:tab w:val="right" w:pos="9406"/>
                    </w:tabs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  <w:r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 xml:space="preserve">Оператер </w:t>
                  </w:r>
                  <w:r w:rsidR="00DD79D6" w:rsidRPr="00B748BE">
                    <w:rPr>
                      <w:rFonts w:asciiTheme="minorHAnsi" w:hAnsiTheme="minorHAnsi" w:cstheme="minorHAnsi"/>
                      <w:sz w:val="18"/>
                      <w:szCs w:val="18"/>
                      <w:lang w:val="sr-Latn-RS"/>
                    </w:rPr>
                    <w:t>KIMEX-RECIKLAŽA DOO NOVI SAD</w:t>
                  </w:r>
                  <w:r w:rsidR="00E86442" w:rsidRPr="00E66A5E">
                    <w:rPr>
                      <w:rFonts w:asciiTheme="minorHAnsi" w:eastAsia="Cambria" w:hAnsiTheme="minorHAnsi" w:cstheme="minorHAnsi"/>
                      <w:sz w:val="18"/>
                      <w:szCs w:val="18"/>
                      <w:lang w:val="sr-Cyrl-RS"/>
                    </w:rPr>
                    <w:t>,</w:t>
                  </w:r>
                  <w:r w:rsidR="00E86442"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 xml:space="preserve"> попуњава Документ о кретању отпада у складу са Правилником о обрасцу Документа о кретању отпада и упутству за његово попуњавање (</w:t>
                  </w:r>
                  <w:r w:rsidR="00E86442" w:rsidRPr="00E66A5E">
                    <w:rPr>
                      <w:rFonts w:asciiTheme="minorHAnsi" w:hAnsiTheme="minorHAnsi" w:cstheme="minorHAnsi"/>
                      <w:sz w:val="18"/>
                      <w:szCs w:val="18"/>
                    </w:rPr>
                    <w:t>''</w:t>
                  </w:r>
                  <w:r w:rsidR="00E86442"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>Службени гласник РС</w:t>
                  </w:r>
                  <w:r w:rsidR="00E86442" w:rsidRPr="00E66A5E">
                    <w:rPr>
                      <w:rFonts w:asciiTheme="minorHAnsi" w:hAnsiTheme="minorHAnsi" w:cstheme="minorHAnsi"/>
                      <w:sz w:val="18"/>
                      <w:szCs w:val="18"/>
                    </w:rPr>
                    <w:t>''</w:t>
                  </w:r>
                  <w:r w:rsidR="00E86442"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 xml:space="preserve">, бр.114/13) и исти </w:t>
                  </w:r>
                  <w:r w:rsidR="00E86442" w:rsidRPr="00E66A5E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ru-RU"/>
                    </w:rPr>
                    <w:t>чува 2 године</w:t>
                  </w:r>
                  <w:r w:rsidR="00E86442"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>.</w:t>
                  </w:r>
                </w:p>
                <w:p w:rsidR="0029338A" w:rsidRPr="0029338A" w:rsidRDefault="0029338A" w:rsidP="0029338A">
                  <w:pPr>
                    <w:tabs>
                      <w:tab w:val="right" w:pos="9406"/>
                    </w:tabs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  <w:r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 xml:space="preserve">Оператер </w:t>
                  </w:r>
                  <w:r w:rsidR="00DD79D6" w:rsidRPr="00B748BE">
                    <w:rPr>
                      <w:rFonts w:asciiTheme="minorHAnsi" w:hAnsiTheme="minorHAnsi" w:cstheme="minorHAnsi"/>
                      <w:sz w:val="18"/>
                      <w:szCs w:val="18"/>
                      <w:lang w:val="sr-Latn-RS"/>
                    </w:rPr>
                    <w:t>KIMEX-RECIKLAŽA DOO NOVI SAD</w:t>
                  </w:r>
                  <w:r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>, извештаје о мониторингу загађујућих материја у ваздух као и извештаје о количинама</w:t>
                  </w:r>
                  <w:r w:rsidRPr="0029338A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 xml:space="preserve"> неопасног отпада шаље надлежном органу. Оператер води и чува дневну евиденцију о отпаду  (ДЕО 1,3,4 и 6) и доставља редовне го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>дишње извештаје (ГИО 1,3,</w:t>
                  </w:r>
                  <w:r w:rsidRPr="0029338A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 xml:space="preserve">4 и 6) Агенцији за животну средину, где се води Национални регистар извора загађења животне средине. </w:t>
                  </w:r>
                </w:p>
                <w:p w:rsidR="0029338A" w:rsidRPr="00F226AF" w:rsidRDefault="0029338A" w:rsidP="0029338A">
                  <w:pPr>
                    <w:tabs>
                      <w:tab w:val="right" w:pos="9406"/>
                    </w:tabs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>Оператер</w:t>
                  </w:r>
                  <w:r w:rsidRPr="0029338A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 xml:space="preserve"> за Национални регистар извора загађивања извештава Агенцију за заштиту животне средине о мониторингу загађујућих материја које се емитују у ваздух, воду, подземну воду, земљиште и буку.</w:t>
                  </w:r>
                </w:p>
                <w:p w:rsidR="00E86442" w:rsidRPr="00F226AF" w:rsidRDefault="00E86442" w:rsidP="00600191">
                  <w:pPr>
                    <w:pStyle w:val="Normal1"/>
                    <w:spacing w:before="0" w:beforeAutospacing="0" w:after="0" w:afterAutospacing="0"/>
                    <w:ind w:right="170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  <w:p w:rsidR="00D22F27" w:rsidRPr="00F226AF" w:rsidRDefault="00D22F27">
                  <w:pPr>
                    <w:pStyle w:val="Normal1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  </w:t>
                  </w:r>
                </w:p>
              </w:tc>
            </w:tr>
          </w:tbl>
          <w:p w:rsidR="00D22F27" w:rsidRPr="00F226AF" w:rsidRDefault="00D22F27">
            <w:pPr>
              <w:pStyle w:val="Normal1"/>
              <w:rPr>
                <w:rFonts w:asciiTheme="minorHAnsi" w:hAnsiTheme="minorHAnsi"/>
                <w:sz w:val="18"/>
                <w:szCs w:val="18"/>
              </w:rPr>
            </w:pPr>
            <w:r w:rsidRPr="00F226AF"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  </w:t>
            </w:r>
          </w:p>
          <w:p w:rsidR="00D22F27" w:rsidRPr="00F226AF" w:rsidRDefault="00D22F27">
            <w:pPr>
              <w:pStyle w:val="Normal1"/>
              <w:rPr>
                <w:rFonts w:asciiTheme="minorHAnsi" w:hAnsiTheme="minorHAnsi"/>
                <w:sz w:val="18"/>
                <w:szCs w:val="18"/>
              </w:rPr>
            </w:pPr>
            <w:r w:rsidRPr="00F226AF">
              <w:rPr>
                <w:rFonts w:asciiTheme="minorHAnsi" w:hAnsiTheme="minorHAnsi"/>
                <w:sz w:val="18"/>
                <w:szCs w:val="18"/>
              </w:rPr>
              <w:t xml:space="preserve">  </w:t>
            </w:r>
          </w:p>
        </w:tc>
      </w:tr>
    </w:tbl>
    <w:p w:rsidR="00D22F27" w:rsidRPr="00F226AF" w:rsidRDefault="00D22F27" w:rsidP="00D22F27">
      <w:pPr>
        <w:pStyle w:val="normalprored"/>
        <w:rPr>
          <w:rFonts w:asciiTheme="minorHAnsi" w:hAnsiTheme="minorHAnsi"/>
          <w:sz w:val="18"/>
          <w:szCs w:val="18"/>
        </w:rPr>
      </w:pPr>
      <w:r w:rsidRPr="00F226AF">
        <w:rPr>
          <w:rFonts w:asciiTheme="minorHAnsi" w:hAnsiTheme="minorHAnsi"/>
          <w:sz w:val="18"/>
          <w:szCs w:val="18"/>
        </w:rPr>
        <w:lastRenderedPageBreak/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128"/>
      </w:tblGrid>
      <w:tr w:rsidR="00D22F27" w:rsidRPr="00F226AF" w:rsidTr="00D22F2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22F27" w:rsidRPr="00F226AF" w:rsidRDefault="00D22F27">
            <w:pPr>
              <w:pStyle w:val="Normal1"/>
              <w:rPr>
                <w:rFonts w:asciiTheme="minorHAnsi" w:hAnsiTheme="minorHAnsi"/>
                <w:sz w:val="18"/>
                <w:szCs w:val="18"/>
              </w:rPr>
            </w:pPr>
            <w:r w:rsidRPr="00F226AF">
              <w:rPr>
                <w:rFonts w:asciiTheme="minorHAnsi" w:hAnsiTheme="minorHAnsi"/>
                <w:sz w:val="18"/>
                <w:szCs w:val="18"/>
              </w:rPr>
              <w:t xml:space="preserve">  </w:t>
            </w:r>
          </w:p>
          <w:tbl>
            <w:tblPr>
              <w:tblW w:w="5000" w:type="pct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56"/>
              <w:gridCol w:w="8546"/>
            </w:tblGrid>
            <w:tr w:rsidR="00D22F27" w:rsidRPr="00F226AF">
              <w:trPr>
                <w:tblCellSpacing w:w="0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F226AF" w:rsidRDefault="00D22F27">
                  <w:pPr>
                    <w:pStyle w:val="normaltd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11. 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F226AF" w:rsidRDefault="0029338A" w:rsidP="00DD79D6">
                  <w:pPr>
                    <w:pStyle w:val="Normal1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>Промене:</w:t>
                  </w:r>
                  <w:r w:rsidR="00D22F27" w:rsidRPr="00F226AF">
                    <w:rPr>
                      <w:rFonts w:asciiTheme="minorHAnsi" w:hAnsiTheme="minorHAnsi"/>
                      <w:sz w:val="18"/>
                      <w:szCs w:val="18"/>
                    </w:rPr>
                    <w:br/>
                  </w:r>
                  <w:r w:rsidR="00E66A5E">
                    <w:rPr>
                      <w:rFonts w:asciiTheme="minorHAnsi" w:hAnsiTheme="minorHAnsi"/>
                      <w:sz w:val="18"/>
                      <w:szCs w:val="18"/>
                    </w:rPr>
                    <w:br/>
                    <w:t>б</w:t>
                  </w:r>
                  <w:r w:rsidR="00E66A5E"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>)</w:t>
                  </w:r>
                  <w:r w:rsidR="00D22F27"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>одузимање дозволе</w:t>
                  </w:r>
                  <w:r w:rsidR="00D22F27"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D22F27" w:rsidRPr="00F226A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F226AF" w:rsidRDefault="00D22F27">
                  <w:pPr>
                    <w:pStyle w:val="normaltd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12.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29338A" w:rsidRDefault="0029338A">
                  <w:pPr>
                    <w:pStyle w:val="Normal1"/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>Напомене:</w:t>
                  </w:r>
                </w:p>
              </w:tc>
            </w:tr>
          </w:tbl>
          <w:p w:rsidR="00D22F27" w:rsidRPr="00F226AF" w:rsidRDefault="00D22F27">
            <w:pPr>
              <w:pStyle w:val="Normal1"/>
              <w:rPr>
                <w:rFonts w:asciiTheme="minorHAnsi" w:hAnsiTheme="minorHAnsi"/>
                <w:sz w:val="18"/>
                <w:szCs w:val="18"/>
              </w:rPr>
            </w:pPr>
            <w:r w:rsidRPr="00F226AF">
              <w:rPr>
                <w:rFonts w:asciiTheme="minorHAnsi" w:hAnsiTheme="minorHAnsi"/>
                <w:sz w:val="18"/>
                <w:szCs w:val="18"/>
              </w:rPr>
              <w:t xml:space="preserve">  </w:t>
            </w:r>
          </w:p>
          <w:p w:rsidR="00D22F27" w:rsidRPr="00F226AF" w:rsidRDefault="00E66A5E">
            <w:pPr>
              <w:pStyle w:val="normalcenta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  <w:lang w:val="sr-Cyrl-RS"/>
              </w:rPr>
              <w:lastRenderedPageBreak/>
              <w:t>Име и презиме овлашћеног лица</w:t>
            </w:r>
            <w:r w:rsidR="00D22F27" w:rsidRPr="00F226AF">
              <w:rPr>
                <w:rFonts w:asciiTheme="minorHAnsi" w:hAnsiTheme="minorHAnsi"/>
                <w:sz w:val="18"/>
                <w:szCs w:val="18"/>
              </w:rPr>
              <w:br/>
              <w:t xml:space="preserve">___________________________________________ </w:t>
            </w:r>
          </w:p>
          <w:p w:rsidR="00D22F27" w:rsidRPr="00F226AF" w:rsidRDefault="00D22F27">
            <w:pPr>
              <w:pStyle w:val="Normal1"/>
              <w:rPr>
                <w:rFonts w:asciiTheme="minorHAnsi" w:hAnsiTheme="minorHAnsi"/>
                <w:sz w:val="18"/>
                <w:szCs w:val="18"/>
              </w:rPr>
            </w:pPr>
            <w:r w:rsidRPr="00F226AF">
              <w:rPr>
                <w:rFonts w:asciiTheme="minorHAnsi" w:hAnsiTheme="minorHAnsi"/>
                <w:sz w:val="18"/>
                <w:szCs w:val="18"/>
              </w:rPr>
              <w:t xml:space="preserve">  </w:t>
            </w:r>
          </w:p>
          <w:p w:rsidR="00E86442" w:rsidRPr="00F226AF" w:rsidRDefault="00D22F27" w:rsidP="00E86442">
            <w:pPr>
              <w:pStyle w:val="Normal1"/>
              <w:rPr>
                <w:rFonts w:asciiTheme="minorHAnsi" w:hAnsiTheme="minorHAnsi"/>
                <w:sz w:val="18"/>
                <w:szCs w:val="18"/>
              </w:rPr>
            </w:pPr>
            <w:r w:rsidRPr="00F226AF">
              <w:rPr>
                <w:rFonts w:asciiTheme="minorHAnsi" w:hAnsiTheme="minorHAnsi"/>
                <w:sz w:val="18"/>
                <w:szCs w:val="18"/>
              </w:rPr>
              <w:t xml:space="preserve">  </w:t>
            </w:r>
          </w:p>
          <w:p w:rsidR="00D22F27" w:rsidRPr="00F226AF" w:rsidRDefault="00D22F27">
            <w:pPr>
              <w:pStyle w:val="Normal1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2366D0" w:rsidRPr="00F226AF" w:rsidRDefault="002366D0">
      <w:pPr>
        <w:rPr>
          <w:rFonts w:asciiTheme="minorHAnsi" w:hAnsiTheme="minorHAnsi"/>
          <w:sz w:val="18"/>
          <w:szCs w:val="18"/>
        </w:rPr>
      </w:pPr>
    </w:p>
    <w:sectPr w:rsidR="002366D0" w:rsidRPr="00F226AF" w:rsidSect="001A7E73">
      <w:pgSz w:w="11906" w:h="16838" w:code="9"/>
      <w:pgMar w:top="1134" w:right="164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530" w:rsidRDefault="00F60530">
      <w:r>
        <w:separator/>
      </w:r>
    </w:p>
  </w:endnote>
  <w:endnote w:type="continuationSeparator" w:id="0">
    <w:p w:rsidR="00F60530" w:rsidRDefault="00F60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C DzComm">
    <w:altName w:val="Arial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530" w:rsidRDefault="00F60530">
      <w:r>
        <w:separator/>
      </w:r>
    </w:p>
  </w:footnote>
  <w:footnote w:type="continuationSeparator" w:id="0">
    <w:p w:rsidR="00F60530" w:rsidRDefault="00F60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088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584CAE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E4FB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CCEE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DC93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7C126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A2217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BCBF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0849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0E9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5D"/>
    <w:multiLevelType w:val="singleLevel"/>
    <w:tmpl w:val="0000005D"/>
    <w:name w:val="WW8Num103"/>
    <w:lvl w:ilvl="0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</w:abstractNum>
  <w:abstractNum w:abstractNumId="11" w15:restartNumberingAfterBreak="0">
    <w:nsid w:val="0000007D"/>
    <w:multiLevelType w:val="singleLevel"/>
    <w:tmpl w:val="0000007D"/>
    <w:name w:val="WW8Num135"/>
    <w:lvl w:ilvl="0">
      <w:numFmt w:val="bullet"/>
      <w:lvlText w:val="-"/>
      <w:lvlJc w:val="left"/>
      <w:pPr>
        <w:tabs>
          <w:tab w:val="num" w:pos="1037"/>
        </w:tabs>
        <w:ind w:left="1037" w:hanging="360"/>
      </w:pPr>
      <w:rPr>
        <w:rFonts w:ascii="Times New Roman" w:hAnsi="Times New Roman"/>
      </w:rPr>
    </w:lvl>
  </w:abstractNum>
  <w:abstractNum w:abstractNumId="12" w15:restartNumberingAfterBreak="0">
    <w:nsid w:val="0FFA22F5"/>
    <w:multiLevelType w:val="hybridMultilevel"/>
    <w:tmpl w:val="87D8C99C"/>
    <w:lvl w:ilvl="0" w:tplc="88A221E4">
      <w:start w:val="1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2652AD"/>
    <w:multiLevelType w:val="hybridMultilevel"/>
    <w:tmpl w:val="096CD8DC"/>
    <w:lvl w:ilvl="0" w:tplc="6AA484D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E665F63"/>
    <w:multiLevelType w:val="hybridMultilevel"/>
    <w:tmpl w:val="4A343DAA"/>
    <w:lvl w:ilvl="0" w:tplc="B9744C66">
      <w:start w:val="1"/>
      <w:numFmt w:val="decimal"/>
      <w:pStyle w:val="Tack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5" w15:restartNumberingAfterBreak="0">
    <w:nsid w:val="23BE6C59"/>
    <w:multiLevelType w:val="hybridMultilevel"/>
    <w:tmpl w:val="767616F4"/>
    <w:lvl w:ilvl="0" w:tplc="4948C656">
      <w:start w:val="1"/>
      <w:numFmt w:val="lowerLetter"/>
      <w:pStyle w:val="Tackaa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93613D"/>
    <w:multiLevelType w:val="hybridMultilevel"/>
    <w:tmpl w:val="65723C76"/>
    <w:lvl w:ilvl="0" w:tplc="430EC7CE">
      <w:start w:val="2"/>
      <w:numFmt w:val="bullet"/>
      <w:lvlText w:val="-"/>
      <w:lvlJc w:val="left"/>
      <w:pPr>
        <w:ind w:left="1004" w:hanging="360"/>
      </w:pPr>
      <w:rPr>
        <w:rFonts w:ascii="Cambria" w:eastAsia="Cambria" w:hAnsi="Cambria" w:cs="Cambria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C711E81"/>
    <w:multiLevelType w:val="hybridMultilevel"/>
    <w:tmpl w:val="D256DC74"/>
    <w:lvl w:ilvl="0" w:tplc="430EC7CE">
      <w:start w:val="2"/>
      <w:numFmt w:val="bullet"/>
      <w:lvlText w:val="-"/>
      <w:lvlJc w:val="left"/>
      <w:pPr>
        <w:ind w:left="770" w:hanging="360"/>
      </w:pPr>
      <w:rPr>
        <w:rFonts w:ascii="Cambria" w:eastAsia="Cambria" w:hAnsi="Cambria" w:cs="Cambria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31814E5A"/>
    <w:multiLevelType w:val="multilevel"/>
    <w:tmpl w:val="41F4876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6E944FA"/>
    <w:multiLevelType w:val="hybridMultilevel"/>
    <w:tmpl w:val="8B62CBA2"/>
    <w:lvl w:ilvl="0" w:tplc="CFE89B68">
      <w:start w:val="1"/>
      <w:numFmt w:val="decimal"/>
      <w:pStyle w:val="Tacka1n2"/>
      <w:lvlText w:val="%1."/>
      <w:lvlJc w:val="right"/>
      <w:pPr>
        <w:tabs>
          <w:tab w:val="num" w:pos="1304"/>
        </w:tabs>
        <w:ind w:left="1304" w:hanging="9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0" w15:restartNumberingAfterBreak="0">
    <w:nsid w:val="38E026A1"/>
    <w:multiLevelType w:val="hybridMultilevel"/>
    <w:tmpl w:val="2B6427CE"/>
    <w:lvl w:ilvl="0" w:tplc="430EC7CE">
      <w:start w:val="2"/>
      <w:numFmt w:val="bullet"/>
      <w:lvlText w:val="-"/>
      <w:lvlJc w:val="left"/>
      <w:pPr>
        <w:ind w:left="1004" w:hanging="360"/>
      </w:pPr>
      <w:rPr>
        <w:rFonts w:ascii="Cambria" w:eastAsia="Cambria" w:hAnsi="Cambria" w:cs="Cambria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9D842CD"/>
    <w:multiLevelType w:val="hybridMultilevel"/>
    <w:tmpl w:val="C0668D6A"/>
    <w:lvl w:ilvl="0" w:tplc="B5C27CDC">
      <w:start w:val="1"/>
      <w:numFmt w:val="upperLetter"/>
      <w:pStyle w:val="TackaA0"/>
      <w:lvlText w:val="%1."/>
      <w:lvlJc w:val="left"/>
      <w:pPr>
        <w:tabs>
          <w:tab w:val="num" w:pos="1494"/>
        </w:tabs>
        <w:ind w:left="1361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DC4F1C"/>
    <w:multiLevelType w:val="hybridMultilevel"/>
    <w:tmpl w:val="366A0326"/>
    <w:lvl w:ilvl="0" w:tplc="6062F7D4">
      <w:start w:val="1"/>
      <w:numFmt w:val="decimal"/>
      <w:pStyle w:val="Tacka10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3" w15:restartNumberingAfterBreak="0">
    <w:nsid w:val="3E754551"/>
    <w:multiLevelType w:val="hybridMultilevel"/>
    <w:tmpl w:val="DC1EF47A"/>
    <w:lvl w:ilvl="0" w:tplc="11FC4CC6">
      <w:start w:val="1"/>
      <w:numFmt w:val="lowerLetter"/>
      <w:pStyle w:val="Tacka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4" w15:restartNumberingAfterBreak="0">
    <w:nsid w:val="413435C5"/>
    <w:multiLevelType w:val="hybridMultilevel"/>
    <w:tmpl w:val="14E85B1C"/>
    <w:lvl w:ilvl="0" w:tplc="430EC7CE">
      <w:start w:val="2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E07540"/>
    <w:multiLevelType w:val="hybridMultilevel"/>
    <w:tmpl w:val="F334A888"/>
    <w:lvl w:ilvl="0" w:tplc="241A000F">
      <w:start w:val="1"/>
      <w:numFmt w:val="decimal"/>
      <w:lvlText w:val="%1."/>
      <w:lvlJc w:val="left"/>
      <w:pPr>
        <w:ind w:left="578" w:hanging="360"/>
      </w:pPr>
    </w:lvl>
    <w:lvl w:ilvl="1" w:tplc="241A0019" w:tentative="1">
      <w:start w:val="1"/>
      <w:numFmt w:val="lowerLetter"/>
      <w:lvlText w:val="%2."/>
      <w:lvlJc w:val="left"/>
      <w:pPr>
        <w:ind w:left="1298" w:hanging="360"/>
      </w:pPr>
    </w:lvl>
    <w:lvl w:ilvl="2" w:tplc="241A001B" w:tentative="1">
      <w:start w:val="1"/>
      <w:numFmt w:val="lowerRoman"/>
      <w:lvlText w:val="%3."/>
      <w:lvlJc w:val="right"/>
      <w:pPr>
        <w:ind w:left="2018" w:hanging="180"/>
      </w:pPr>
    </w:lvl>
    <w:lvl w:ilvl="3" w:tplc="241A000F" w:tentative="1">
      <w:start w:val="1"/>
      <w:numFmt w:val="decimal"/>
      <w:lvlText w:val="%4."/>
      <w:lvlJc w:val="left"/>
      <w:pPr>
        <w:ind w:left="2738" w:hanging="360"/>
      </w:pPr>
    </w:lvl>
    <w:lvl w:ilvl="4" w:tplc="241A0019" w:tentative="1">
      <w:start w:val="1"/>
      <w:numFmt w:val="lowerLetter"/>
      <w:lvlText w:val="%5."/>
      <w:lvlJc w:val="left"/>
      <w:pPr>
        <w:ind w:left="3458" w:hanging="360"/>
      </w:pPr>
    </w:lvl>
    <w:lvl w:ilvl="5" w:tplc="241A001B" w:tentative="1">
      <w:start w:val="1"/>
      <w:numFmt w:val="lowerRoman"/>
      <w:lvlText w:val="%6."/>
      <w:lvlJc w:val="right"/>
      <w:pPr>
        <w:ind w:left="4178" w:hanging="180"/>
      </w:pPr>
    </w:lvl>
    <w:lvl w:ilvl="6" w:tplc="241A000F" w:tentative="1">
      <w:start w:val="1"/>
      <w:numFmt w:val="decimal"/>
      <w:lvlText w:val="%7."/>
      <w:lvlJc w:val="left"/>
      <w:pPr>
        <w:ind w:left="4898" w:hanging="360"/>
      </w:pPr>
    </w:lvl>
    <w:lvl w:ilvl="7" w:tplc="241A0019" w:tentative="1">
      <w:start w:val="1"/>
      <w:numFmt w:val="lowerLetter"/>
      <w:lvlText w:val="%8."/>
      <w:lvlJc w:val="left"/>
      <w:pPr>
        <w:ind w:left="5618" w:hanging="360"/>
      </w:pPr>
    </w:lvl>
    <w:lvl w:ilvl="8" w:tplc="241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 w15:restartNumberingAfterBreak="0">
    <w:nsid w:val="481E6C6C"/>
    <w:multiLevelType w:val="hybridMultilevel"/>
    <w:tmpl w:val="0964B620"/>
    <w:lvl w:ilvl="0" w:tplc="4A180F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6D2A28"/>
    <w:multiLevelType w:val="hybridMultilevel"/>
    <w:tmpl w:val="D4D0BE0E"/>
    <w:lvl w:ilvl="0" w:tplc="430EC7CE">
      <w:start w:val="2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9842AC"/>
    <w:multiLevelType w:val="hybridMultilevel"/>
    <w:tmpl w:val="10B4131C"/>
    <w:lvl w:ilvl="0" w:tplc="314EDC4C">
      <w:numFmt w:val="bullet"/>
      <w:lvlText w:val="-"/>
      <w:lvlJc w:val="left"/>
      <w:pPr>
        <w:ind w:left="720" w:hanging="360"/>
      </w:pPr>
      <w:rPr>
        <w:rFonts w:ascii="TimesNewRomanPSMT" w:eastAsia="Calibri" w:hAnsi="TimesNewRomanPSMT" w:cs="TimesNewRomanPSMT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682A0F"/>
    <w:multiLevelType w:val="hybridMultilevel"/>
    <w:tmpl w:val="8BD04020"/>
    <w:lvl w:ilvl="0" w:tplc="90D483D6">
      <w:numFmt w:val="bullet"/>
      <w:lvlText w:val="•"/>
      <w:lvlJc w:val="left"/>
      <w:pPr>
        <w:ind w:left="720" w:hanging="360"/>
      </w:pPr>
      <w:rPr>
        <w:rFonts w:hint="default"/>
        <w:lang w:val="bs" w:eastAsia="en-US" w:bidi="ar-SA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753CE8"/>
    <w:multiLevelType w:val="hybridMultilevel"/>
    <w:tmpl w:val="CDF49A46"/>
    <w:lvl w:ilvl="0" w:tplc="430EC7CE">
      <w:start w:val="2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DB1DE2"/>
    <w:multiLevelType w:val="hybridMultilevel"/>
    <w:tmpl w:val="979807D4"/>
    <w:lvl w:ilvl="0" w:tplc="508EC7AE">
      <w:start w:val="42"/>
      <w:numFmt w:val="bullet"/>
      <w:pStyle w:val="Crtica"/>
      <w:lvlText w:val="-"/>
      <w:lvlJc w:val="left"/>
      <w:pPr>
        <w:tabs>
          <w:tab w:val="num" w:pos="2754"/>
        </w:tabs>
        <w:ind w:left="2754" w:hanging="90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7A625D89"/>
    <w:multiLevelType w:val="hybridMultilevel"/>
    <w:tmpl w:val="2B2CAC7E"/>
    <w:lvl w:ilvl="0" w:tplc="430EC7CE">
      <w:start w:val="2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EC4EEE"/>
    <w:multiLevelType w:val="hybridMultilevel"/>
    <w:tmpl w:val="A4EEE326"/>
    <w:lvl w:ilvl="0" w:tplc="430EC7CE">
      <w:start w:val="2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2D37B2"/>
    <w:multiLevelType w:val="hybridMultilevel"/>
    <w:tmpl w:val="C8666A14"/>
    <w:lvl w:ilvl="0" w:tplc="430EC7CE">
      <w:start w:val="2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2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9"/>
  </w:num>
  <w:num w:numId="16">
    <w:abstractNumId w:val="21"/>
  </w:num>
  <w:num w:numId="17">
    <w:abstractNumId w:val="31"/>
  </w:num>
  <w:num w:numId="1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25"/>
  </w:num>
  <w:num w:numId="21">
    <w:abstractNumId w:val="28"/>
  </w:num>
  <w:num w:numId="22">
    <w:abstractNumId w:val="18"/>
  </w:num>
  <w:num w:numId="23">
    <w:abstractNumId w:val="10"/>
  </w:num>
  <w:num w:numId="24">
    <w:abstractNumId w:val="11"/>
  </w:num>
  <w:num w:numId="25">
    <w:abstractNumId w:val="12"/>
  </w:num>
  <w:num w:numId="26">
    <w:abstractNumId w:val="27"/>
  </w:num>
  <w:num w:numId="27">
    <w:abstractNumId w:val="16"/>
  </w:num>
  <w:num w:numId="28">
    <w:abstractNumId w:val="20"/>
  </w:num>
  <w:num w:numId="29">
    <w:abstractNumId w:val="24"/>
  </w:num>
  <w:num w:numId="30">
    <w:abstractNumId w:val="32"/>
  </w:num>
  <w:num w:numId="31">
    <w:abstractNumId w:val="34"/>
  </w:num>
  <w:num w:numId="32">
    <w:abstractNumId w:val="17"/>
  </w:num>
  <w:num w:numId="33">
    <w:abstractNumId w:val="33"/>
  </w:num>
  <w:num w:numId="34">
    <w:abstractNumId w:val="26"/>
  </w:num>
  <w:num w:numId="35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lickAndTypeStyle w:val="Heading8Char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F27"/>
    <w:rsid w:val="000658AA"/>
    <w:rsid w:val="00073124"/>
    <w:rsid w:val="000B6AAD"/>
    <w:rsid w:val="001848D2"/>
    <w:rsid w:val="001A7E73"/>
    <w:rsid w:val="00211FB2"/>
    <w:rsid w:val="0023004D"/>
    <w:rsid w:val="002366D0"/>
    <w:rsid w:val="0029338A"/>
    <w:rsid w:val="002C373B"/>
    <w:rsid w:val="00362FF4"/>
    <w:rsid w:val="003A47D0"/>
    <w:rsid w:val="00450DC3"/>
    <w:rsid w:val="00452564"/>
    <w:rsid w:val="00455FFF"/>
    <w:rsid w:val="004B5C5D"/>
    <w:rsid w:val="004C6591"/>
    <w:rsid w:val="00546395"/>
    <w:rsid w:val="005E587F"/>
    <w:rsid w:val="00600191"/>
    <w:rsid w:val="0066442E"/>
    <w:rsid w:val="00746B02"/>
    <w:rsid w:val="00777FEF"/>
    <w:rsid w:val="007809C9"/>
    <w:rsid w:val="0082690E"/>
    <w:rsid w:val="008459BE"/>
    <w:rsid w:val="00857392"/>
    <w:rsid w:val="00893287"/>
    <w:rsid w:val="0089512F"/>
    <w:rsid w:val="00907B6E"/>
    <w:rsid w:val="00A051DB"/>
    <w:rsid w:val="00A83216"/>
    <w:rsid w:val="00AC15DC"/>
    <w:rsid w:val="00AE5A88"/>
    <w:rsid w:val="00AF07A6"/>
    <w:rsid w:val="00B115EA"/>
    <w:rsid w:val="00B36D6E"/>
    <w:rsid w:val="00B50B21"/>
    <w:rsid w:val="00B748BE"/>
    <w:rsid w:val="00B81783"/>
    <w:rsid w:val="00BF5363"/>
    <w:rsid w:val="00C11276"/>
    <w:rsid w:val="00C234F9"/>
    <w:rsid w:val="00C27241"/>
    <w:rsid w:val="00D04501"/>
    <w:rsid w:val="00D22F27"/>
    <w:rsid w:val="00D36B44"/>
    <w:rsid w:val="00D44366"/>
    <w:rsid w:val="00DB4A9F"/>
    <w:rsid w:val="00DD79D6"/>
    <w:rsid w:val="00E66A5E"/>
    <w:rsid w:val="00E71B72"/>
    <w:rsid w:val="00E86442"/>
    <w:rsid w:val="00ED5304"/>
    <w:rsid w:val="00F1328E"/>
    <w:rsid w:val="00F16A84"/>
    <w:rsid w:val="00F226AF"/>
    <w:rsid w:val="00F60530"/>
    <w:rsid w:val="00F733D4"/>
    <w:rsid w:val="00FF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FCDEC8"/>
  <w15:chartTrackingRefBased/>
  <w15:docId w15:val="{28D40E39-ABF8-455D-A1C7-7F3FE52F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iPriority="99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F27"/>
    <w:rPr>
      <w:sz w:val="24"/>
      <w:szCs w:val="24"/>
      <w:lang w:val="sr-Cyrl-CS" w:eastAsia="en-US"/>
    </w:rPr>
  </w:style>
  <w:style w:type="paragraph" w:styleId="Heading1">
    <w:name w:val="heading 1"/>
    <w:aliases w:val="Naslov 1"/>
    <w:basedOn w:val="Normal"/>
    <w:next w:val="Paragraf"/>
    <w:link w:val="Heading1Char"/>
    <w:hidden/>
    <w:qFormat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aliases w:val="Naslov 2"/>
    <w:basedOn w:val="Normal"/>
    <w:next w:val="Paragraf"/>
    <w:link w:val="Heading2Char"/>
    <w:hidden/>
    <w:qFormat/>
    <w:pPr>
      <w:keepNext/>
      <w:spacing w:before="240" w:after="60"/>
      <w:jc w:val="center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aliases w:val="Naslov 3"/>
    <w:basedOn w:val="Normal"/>
    <w:next w:val="Paragraf"/>
    <w:link w:val="Heading3Char"/>
    <w:hidden/>
    <w:qFormat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hidden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hidden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hidden/>
    <w:qFormat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hidden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hidden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hidden/>
    <w:qFormat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">
    <w:name w:val="Paragraf"/>
    <w:basedOn w:val="Normal"/>
    <w:pPr>
      <w:spacing w:before="60"/>
      <w:ind w:firstLine="851"/>
    </w:pPr>
  </w:style>
  <w:style w:type="character" w:customStyle="1" w:styleId="Heading1Char">
    <w:name w:val="Heading 1 Char"/>
    <w:aliases w:val="Naslov 1 Char"/>
    <w:basedOn w:val="DefaultParagraphFont"/>
    <w:link w:val="Heading1"/>
    <w:rsid w:val="00AF07A6"/>
    <w:rPr>
      <w:rFonts w:cs="Arial"/>
      <w:b/>
      <w:bCs/>
      <w:kern w:val="32"/>
      <w:sz w:val="28"/>
      <w:szCs w:val="32"/>
      <w:lang w:val="sr-Cyrl-CS" w:eastAsia="en-US"/>
    </w:rPr>
  </w:style>
  <w:style w:type="character" w:customStyle="1" w:styleId="Heading2Char">
    <w:name w:val="Heading 2 Char"/>
    <w:aliases w:val="Naslov 2 Char"/>
    <w:basedOn w:val="DefaultParagraphFont"/>
    <w:link w:val="Heading2"/>
    <w:rsid w:val="00AF07A6"/>
    <w:rPr>
      <w:rFonts w:cs="Arial"/>
      <w:b/>
      <w:bCs/>
      <w:i/>
      <w:iCs/>
      <w:sz w:val="28"/>
      <w:szCs w:val="28"/>
      <w:lang w:val="sr-Cyrl-CS" w:eastAsia="en-US"/>
    </w:rPr>
  </w:style>
  <w:style w:type="character" w:customStyle="1" w:styleId="Heading3Char">
    <w:name w:val="Heading 3 Char"/>
    <w:aliases w:val="Naslov 3 Char"/>
    <w:basedOn w:val="DefaultParagraphFont"/>
    <w:link w:val="Heading3"/>
    <w:rsid w:val="00AF07A6"/>
    <w:rPr>
      <w:rFonts w:ascii="Arial" w:hAnsi="Arial" w:cs="Arial"/>
      <w:b/>
      <w:bCs/>
      <w:sz w:val="26"/>
      <w:szCs w:val="26"/>
      <w:lang w:val="sr-Cyrl-CS" w:eastAsia="en-US"/>
    </w:rPr>
  </w:style>
  <w:style w:type="character" w:customStyle="1" w:styleId="Heading4Char">
    <w:name w:val="Heading 4 Char"/>
    <w:basedOn w:val="DefaultParagraphFont"/>
    <w:link w:val="Heading4"/>
    <w:rsid w:val="00AF07A6"/>
    <w:rPr>
      <w:b/>
      <w:bCs/>
      <w:sz w:val="28"/>
      <w:szCs w:val="28"/>
      <w:lang w:val="sr-Cyrl-CS" w:eastAsia="en-US"/>
    </w:rPr>
  </w:style>
  <w:style w:type="character" w:customStyle="1" w:styleId="Heading5Char">
    <w:name w:val="Heading 5 Char"/>
    <w:basedOn w:val="DefaultParagraphFont"/>
    <w:link w:val="Heading5"/>
    <w:rsid w:val="00AF07A6"/>
    <w:rPr>
      <w:b/>
      <w:bCs/>
      <w:i/>
      <w:iCs/>
      <w:sz w:val="26"/>
      <w:szCs w:val="26"/>
      <w:lang w:val="sr-Cyrl-CS" w:eastAsia="en-US"/>
    </w:rPr>
  </w:style>
  <w:style w:type="character" w:customStyle="1" w:styleId="Heading6Char">
    <w:name w:val="Heading 6 Char"/>
    <w:basedOn w:val="DefaultParagraphFont"/>
    <w:link w:val="Heading6"/>
    <w:rsid w:val="00AF07A6"/>
    <w:rPr>
      <w:b/>
      <w:bCs/>
      <w:sz w:val="24"/>
      <w:szCs w:val="22"/>
      <w:lang w:val="sr-Cyrl-CS" w:eastAsia="en-US"/>
    </w:rPr>
  </w:style>
  <w:style w:type="character" w:customStyle="1" w:styleId="Heading7Char">
    <w:name w:val="Heading 7 Char"/>
    <w:basedOn w:val="DefaultParagraphFont"/>
    <w:link w:val="Heading7"/>
    <w:rsid w:val="00AF07A6"/>
    <w:rPr>
      <w:sz w:val="24"/>
      <w:szCs w:val="24"/>
      <w:lang w:val="sr-Cyrl-CS" w:eastAsia="en-US"/>
    </w:rPr>
  </w:style>
  <w:style w:type="character" w:customStyle="1" w:styleId="Heading8Char">
    <w:name w:val="Heading 8 Char"/>
    <w:basedOn w:val="DefaultParagraphFont"/>
    <w:link w:val="Heading8"/>
    <w:rsid w:val="00AF07A6"/>
    <w:rPr>
      <w:i/>
      <w:iCs/>
      <w:sz w:val="24"/>
      <w:szCs w:val="24"/>
      <w:lang w:val="sr-Cyrl-CS" w:eastAsia="en-US"/>
    </w:rPr>
  </w:style>
  <w:style w:type="character" w:customStyle="1" w:styleId="Heading9Char">
    <w:name w:val="Heading 9 Char"/>
    <w:basedOn w:val="DefaultParagraphFont"/>
    <w:link w:val="Heading9"/>
    <w:rsid w:val="00AF07A6"/>
    <w:rPr>
      <w:rFonts w:ascii="Arial" w:hAnsi="Arial" w:cs="Arial"/>
      <w:sz w:val="24"/>
      <w:szCs w:val="22"/>
      <w:lang w:val="sr-Cyrl-CS" w:eastAsia="en-US"/>
    </w:rPr>
  </w:style>
  <w:style w:type="paragraph" w:customStyle="1" w:styleId="Naslov">
    <w:name w:val="Naslov"/>
    <w:basedOn w:val="Normal"/>
    <w:next w:val="Paragraf"/>
    <w:pPr>
      <w:keepNext/>
      <w:spacing w:before="360" w:after="360"/>
      <w:jc w:val="center"/>
      <w:outlineLvl w:val="0"/>
    </w:pPr>
    <w:rPr>
      <w:b/>
      <w:sz w:val="32"/>
    </w:rPr>
  </w:style>
  <w:style w:type="paragraph" w:customStyle="1" w:styleId="Podnaslov">
    <w:name w:val="Podnaslov"/>
    <w:basedOn w:val="Normal"/>
    <w:next w:val="Paragraf"/>
    <w:pPr>
      <w:keepNext/>
      <w:spacing w:before="240" w:after="120"/>
      <w:ind w:left="851"/>
      <w:outlineLvl w:val="0"/>
    </w:pPr>
    <w:rPr>
      <w:b/>
    </w:rPr>
  </w:style>
  <w:style w:type="paragraph" w:styleId="BlockText">
    <w:name w:val="Block Text"/>
    <w:basedOn w:val="Normal"/>
    <w:hidden/>
    <w:pPr>
      <w:spacing w:after="120"/>
      <w:ind w:left="1440" w:right="1440"/>
    </w:pPr>
  </w:style>
  <w:style w:type="paragraph" w:customStyle="1" w:styleId="Podnaslov2">
    <w:name w:val="Podnaslov 2"/>
    <w:basedOn w:val="Normal"/>
    <w:next w:val="Paragraf"/>
    <w:pPr>
      <w:keepNext/>
      <w:spacing w:before="240" w:after="120"/>
      <w:ind w:left="851"/>
    </w:pPr>
  </w:style>
  <w:style w:type="paragraph" w:customStyle="1" w:styleId="Podnaslov1">
    <w:name w:val="Podnaslov 1"/>
    <w:basedOn w:val="Normal"/>
    <w:next w:val="Paragraf"/>
    <w:pPr>
      <w:keepNext/>
      <w:spacing w:before="240" w:after="120"/>
      <w:ind w:left="851"/>
      <w:outlineLvl w:val="1"/>
    </w:pPr>
    <w:rPr>
      <w:b/>
      <w:i/>
    </w:rPr>
  </w:style>
  <w:style w:type="paragraph" w:customStyle="1" w:styleId="Podnaslov3">
    <w:name w:val="Podnaslov 3"/>
    <w:basedOn w:val="Normal"/>
    <w:next w:val="Paragraf"/>
    <w:pPr>
      <w:keepNext/>
      <w:spacing w:before="240" w:after="120"/>
      <w:ind w:left="851"/>
    </w:pPr>
    <w:rPr>
      <w:i/>
    </w:rPr>
  </w:style>
  <w:style w:type="paragraph" w:customStyle="1" w:styleId="Podnaslov4">
    <w:name w:val="Podnaslov 4"/>
    <w:basedOn w:val="Normal"/>
    <w:next w:val="Paragraf"/>
    <w:pPr>
      <w:keepNext/>
      <w:spacing w:before="240" w:after="120"/>
      <w:ind w:left="851"/>
    </w:pPr>
    <w:rPr>
      <w:i/>
    </w:rPr>
  </w:style>
  <w:style w:type="paragraph" w:customStyle="1" w:styleId="Podnaslov5">
    <w:name w:val="Podnaslov 5"/>
    <w:basedOn w:val="Normal"/>
    <w:next w:val="Paragraf"/>
    <w:pPr>
      <w:keepNext/>
      <w:spacing w:before="240" w:after="120"/>
      <w:ind w:left="851"/>
    </w:pPr>
    <w:rPr>
      <w:b/>
    </w:rPr>
  </w:style>
  <w:style w:type="paragraph" w:customStyle="1" w:styleId="Clan">
    <w:name w:val="Clan"/>
    <w:basedOn w:val="Paragraf"/>
    <w:next w:val="Paragraf"/>
    <w:pPr>
      <w:keepNext/>
      <w:spacing w:before="240"/>
      <w:ind w:firstLine="0"/>
      <w:jc w:val="center"/>
      <w:outlineLvl w:val="2"/>
    </w:pPr>
  </w:style>
  <w:style w:type="paragraph" w:customStyle="1" w:styleId="Tacka10">
    <w:name w:val="Tacka 1"/>
    <w:basedOn w:val="Normal"/>
    <w:pPr>
      <w:numPr>
        <w:numId w:val="3"/>
      </w:numPr>
      <w:tabs>
        <w:tab w:val="left" w:pos="1247"/>
      </w:tabs>
    </w:pPr>
  </w:style>
  <w:style w:type="paragraph" w:customStyle="1" w:styleId="Tackaa">
    <w:name w:val="Tacka a"/>
    <w:basedOn w:val="Normal"/>
    <w:pPr>
      <w:numPr>
        <w:numId w:val="14"/>
      </w:numPr>
    </w:pPr>
  </w:style>
  <w:style w:type="paragraph" w:customStyle="1" w:styleId="Tacka1">
    <w:name w:val="Tacka 1)"/>
    <w:basedOn w:val="Normal"/>
    <w:pPr>
      <w:numPr>
        <w:numId w:val="1"/>
      </w:numPr>
    </w:pPr>
  </w:style>
  <w:style w:type="paragraph" w:customStyle="1" w:styleId="Tackaa1">
    <w:name w:val="Tacka a)"/>
    <w:basedOn w:val="Normal"/>
    <w:pPr>
      <w:numPr>
        <w:numId w:val="2"/>
      </w:numPr>
    </w:pPr>
  </w:style>
  <w:style w:type="paragraph" w:styleId="BodyText">
    <w:name w:val="Body Text"/>
    <w:basedOn w:val="Normal"/>
    <w:link w:val="BodyTextChar"/>
    <w:hidden/>
    <w:qFormat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F07A6"/>
    <w:rPr>
      <w:sz w:val="24"/>
      <w:szCs w:val="24"/>
      <w:lang w:val="sr-Cyrl-CS" w:eastAsia="en-US"/>
    </w:rPr>
  </w:style>
  <w:style w:type="paragraph" w:styleId="BodyText2">
    <w:name w:val="Body Text 2"/>
    <w:basedOn w:val="Normal"/>
    <w:link w:val="BodyText2Char"/>
    <w:hidden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F07A6"/>
    <w:rPr>
      <w:sz w:val="24"/>
      <w:szCs w:val="24"/>
      <w:lang w:val="sr-Cyrl-CS" w:eastAsia="en-US"/>
    </w:rPr>
  </w:style>
  <w:style w:type="paragraph" w:styleId="BodyText3">
    <w:name w:val="Body Text 3"/>
    <w:basedOn w:val="Normal"/>
    <w:link w:val="BodyText3Char"/>
    <w:hidden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F07A6"/>
    <w:rPr>
      <w:sz w:val="16"/>
      <w:szCs w:val="16"/>
      <w:lang w:val="sr-Cyrl-CS" w:eastAsia="en-US"/>
    </w:rPr>
  </w:style>
  <w:style w:type="paragraph" w:styleId="BodyTextFirstIndent">
    <w:name w:val="Body Text First Indent"/>
    <w:basedOn w:val="BodyText"/>
    <w:link w:val="BodyTextFirstIndentChar"/>
    <w:hidden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F07A6"/>
    <w:rPr>
      <w:sz w:val="24"/>
      <w:szCs w:val="24"/>
      <w:lang w:val="sr-Cyrl-CS" w:eastAsia="en-US"/>
    </w:rPr>
  </w:style>
  <w:style w:type="paragraph" w:styleId="BodyTextIndent">
    <w:name w:val="Body Text Indent"/>
    <w:basedOn w:val="Normal"/>
    <w:link w:val="BodyTextIndentChar"/>
    <w:hidden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F07A6"/>
    <w:rPr>
      <w:sz w:val="24"/>
      <w:szCs w:val="24"/>
      <w:lang w:val="sr-Cyrl-CS" w:eastAsia="en-US"/>
    </w:rPr>
  </w:style>
  <w:style w:type="paragraph" w:styleId="BodyTextFirstIndent2">
    <w:name w:val="Body Text First Indent 2"/>
    <w:basedOn w:val="BodyTextIndent"/>
    <w:link w:val="BodyTextFirstIndent2Char"/>
    <w:hidden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F07A6"/>
    <w:rPr>
      <w:sz w:val="24"/>
      <w:szCs w:val="24"/>
      <w:lang w:val="sr-Cyrl-CS" w:eastAsia="en-US"/>
    </w:rPr>
  </w:style>
  <w:style w:type="paragraph" w:styleId="BodyTextIndent2">
    <w:name w:val="Body Text Indent 2"/>
    <w:basedOn w:val="Normal"/>
    <w:link w:val="BodyTextIndent2Char"/>
    <w:hidden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F07A6"/>
    <w:rPr>
      <w:sz w:val="24"/>
      <w:szCs w:val="24"/>
      <w:lang w:val="sr-Cyrl-CS" w:eastAsia="en-US"/>
    </w:rPr>
  </w:style>
  <w:style w:type="paragraph" w:styleId="BodyTextIndent3">
    <w:name w:val="Body Text Indent 3"/>
    <w:basedOn w:val="Normal"/>
    <w:link w:val="BodyTextIndent3Char"/>
    <w:hidden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F07A6"/>
    <w:rPr>
      <w:sz w:val="16"/>
      <w:szCs w:val="16"/>
      <w:lang w:val="sr-Cyrl-CS" w:eastAsia="en-US"/>
    </w:rPr>
  </w:style>
  <w:style w:type="paragraph" w:styleId="Caption">
    <w:name w:val="caption"/>
    <w:basedOn w:val="Normal"/>
    <w:next w:val="Normal"/>
    <w:hidden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link w:val="ClosingChar"/>
    <w:hidden/>
    <w:pPr>
      <w:ind w:left="4252"/>
    </w:pPr>
  </w:style>
  <w:style w:type="character" w:customStyle="1" w:styleId="ClosingChar">
    <w:name w:val="Closing Char"/>
    <w:basedOn w:val="DefaultParagraphFont"/>
    <w:link w:val="Closing"/>
    <w:rsid w:val="00AF07A6"/>
    <w:rPr>
      <w:sz w:val="24"/>
      <w:szCs w:val="24"/>
      <w:lang w:val="sr-Cyrl-CS" w:eastAsia="en-US"/>
    </w:rPr>
  </w:style>
  <w:style w:type="character" w:styleId="CommentReference">
    <w:name w:val="annotation reference"/>
    <w:basedOn w:val="DefaultParagraphFont"/>
    <w:hidden/>
    <w:rPr>
      <w:sz w:val="16"/>
      <w:szCs w:val="16"/>
    </w:rPr>
  </w:style>
  <w:style w:type="paragraph" w:styleId="CommentText">
    <w:name w:val="annotation text"/>
    <w:basedOn w:val="Normal"/>
    <w:link w:val="CommentTextChar1"/>
    <w:hidden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rsid w:val="00AF07A6"/>
    <w:rPr>
      <w:lang w:val="sr-Cyrl-CS" w:eastAsia="en-US"/>
    </w:rPr>
  </w:style>
  <w:style w:type="paragraph" w:styleId="Date">
    <w:name w:val="Date"/>
    <w:basedOn w:val="Normal"/>
    <w:next w:val="Normal"/>
    <w:link w:val="DateChar"/>
    <w:hidden/>
  </w:style>
  <w:style w:type="character" w:customStyle="1" w:styleId="DateChar">
    <w:name w:val="Date Char"/>
    <w:basedOn w:val="DefaultParagraphFont"/>
    <w:link w:val="Date"/>
    <w:rsid w:val="00AF07A6"/>
    <w:rPr>
      <w:sz w:val="24"/>
      <w:szCs w:val="24"/>
      <w:lang w:val="sr-Cyrl-CS" w:eastAsia="en-US"/>
    </w:rPr>
  </w:style>
  <w:style w:type="paragraph" w:styleId="DocumentMap">
    <w:name w:val="Document Map"/>
    <w:basedOn w:val="Normal"/>
    <w:link w:val="DocumentMapChar"/>
    <w: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F07A6"/>
    <w:rPr>
      <w:rFonts w:ascii="Tahoma" w:hAnsi="Tahoma" w:cs="Tahoma"/>
      <w:sz w:val="24"/>
      <w:szCs w:val="24"/>
      <w:shd w:val="clear" w:color="auto" w:fill="000080"/>
      <w:lang w:val="sr-Cyrl-CS" w:eastAsia="en-US"/>
    </w:rPr>
  </w:style>
  <w:style w:type="paragraph" w:styleId="E-mailSignature">
    <w:name w:val="E-mail Signature"/>
    <w:basedOn w:val="Normal"/>
    <w:link w:val="E-mailSignatureChar"/>
    <w:hidden/>
  </w:style>
  <w:style w:type="character" w:customStyle="1" w:styleId="E-mailSignatureChar">
    <w:name w:val="E-mail Signature Char"/>
    <w:basedOn w:val="DefaultParagraphFont"/>
    <w:link w:val="E-mailSignature"/>
    <w:rsid w:val="00AF07A6"/>
    <w:rPr>
      <w:sz w:val="24"/>
      <w:szCs w:val="24"/>
      <w:lang w:val="sr-Cyrl-CS" w:eastAsia="en-US"/>
    </w:rPr>
  </w:style>
  <w:style w:type="character" w:styleId="Emphasis">
    <w:name w:val="Emphasis"/>
    <w:basedOn w:val="DefaultParagraphFont"/>
    <w:hidden/>
    <w:qFormat/>
    <w:rPr>
      <w:i/>
      <w:iCs/>
    </w:rPr>
  </w:style>
  <w:style w:type="character" w:styleId="EndnoteReference">
    <w:name w:val="endnote reference"/>
    <w:basedOn w:val="DefaultParagraphFont"/>
    <w:hidden/>
    <w:semiHidden/>
    <w:rPr>
      <w:vertAlign w:val="superscript"/>
    </w:rPr>
  </w:style>
  <w:style w:type="paragraph" w:styleId="EndnoteText">
    <w:name w:val="endnote text"/>
    <w:basedOn w:val="Normal"/>
    <w:link w:val="EndnoteTextChar"/>
    <w:hidden/>
    <w:semiHidden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F07A6"/>
    <w:rPr>
      <w:lang w:val="sr-Cyrl-CS" w:eastAsia="en-US"/>
    </w:rPr>
  </w:style>
  <w:style w:type="paragraph" w:styleId="EnvelopeAddress">
    <w:name w:val="envelope address"/>
    <w:basedOn w:val="Normal"/>
    <w: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hidden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hidden/>
    <w:rPr>
      <w:color w:val="800080"/>
      <w:u w:val="single"/>
    </w:rPr>
  </w:style>
  <w:style w:type="paragraph" w:styleId="Footer">
    <w:name w:val="footer"/>
    <w:basedOn w:val="Normal"/>
    <w:link w:val="FooterChar"/>
    <w:hidden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F07A6"/>
    <w:rPr>
      <w:sz w:val="24"/>
      <w:szCs w:val="24"/>
      <w:lang w:val="sr-Cyrl-CS" w:eastAsia="en-US"/>
    </w:rPr>
  </w:style>
  <w:style w:type="character" w:styleId="FootnoteReference">
    <w:name w:val="footnote reference"/>
    <w:basedOn w:val="DefaultParagraphFont"/>
    <w:hidden/>
    <w:uiPriority w:val="99"/>
    <w:semiHidden/>
    <w:rPr>
      <w:vertAlign w:val="superscript"/>
    </w:rPr>
  </w:style>
  <w:style w:type="paragraph" w:styleId="FootnoteText">
    <w:name w:val="footnote text"/>
    <w:basedOn w:val="Normal"/>
    <w:link w:val="FootnoteTextChar"/>
    <w:hidden/>
    <w:semiHidden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F07A6"/>
    <w:rPr>
      <w:lang w:val="sr-Cyrl-CS" w:eastAsia="en-US"/>
    </w:rPr>
  </w:style>
  <w:style w:type="paragraph" w:styleId="Header">
    <w:name w:val="header"/>
    <w:basedOn w:val="Normal"/>
    <w:link w:val="HeaderChar"/>
    <w:hidden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F07A6"/>
    <w:rPr>
      <w:sz w:val="24"/>
      <w:szCs w:val="24"/>
      <w:lang w:val="sr-Cyrl-CS" w:eastAsia="en-US"/>
    </w:rPr>
  </w:style>
  <w:style w:type="character" w:styleId="HTMLAcronym">
    <w:name w:val="HTML Acronym"/>
    <w:basedOn w:val="DefaultParagraphFont"/>
    <w:hidden/>
  </w:style>
  <w:style w:type="paragraph" w:styleId="HTMLAddress">
    <w:name w:val="HTML Address"/>
    <w:basedOn w:val="Normal"/>
    <w:link w:val="HTMLAddressChar"/>
    <w:hidden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F07A6"/>
    <w:rPr>
      <w:i/>
      <w:iCs/>
      <w:sz w:val="24"/>
      <w:szCs w:val="24"/>
      <w:lang w:val="sr-Cyrl-CS" w:eastAsia="en-US"/>
    </w:rPr>
  </w:style>
  <w:style w:type="character" w:styleId="HTMLCite">
    <w:name w:val="HTML Cite"/>
    <w:basedOn w:val="DefaultParagraphFont"/>
    <w:hidden/>
    <w:rPr>
      <w:i/>
      <w:iCs/>
    </w:rPr>
  </w:style>
  <w:style w:type="character" w:styleId="HTMLCode">
    <w:name w:val="HTML Code"/>
    <w:basedOn w:val="DefaultParagraphFont"/>
    <w:hidden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hidden/>
    <w:rPr>
      <w:i/>
      <w:iCs/>
    </w:rPr>
  </w:style>
  <w:style w:type="character" w:styleId="HTMLKeyboard">
    <w:name w:val="HTML Keyboard"/>
    <w:basedOn w:val="DefaultParagraphFont"/>
    <w:hidden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link w:val="HTMLPreformattedChar"/>
    <w:hidden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AF07A6"/>
    <w:rPr>
      <w:rFonts w:ascii="Courier New" w:hAnsi="Courier New" w:cs="Courier New"/>
      <w:lang w:val="sr-Cyrl-CS" w:eastAsia="en-US"/>
    </w:rPr>
  </w:style>
  <w:style w:type="character" w:styleId="HTMLSample">
    <w:name w:val="HTML Sample"/>
    <w:basedOn w:val="DefaultParagraphFont"/>
    <w:hidden/>
    <w:rPr>
      <w:rFonts w:ascii="Courier New" w:hAnsi="Courier New"/>
    </w:rPr>
  </w:style>
  <w:style w:type="character" w:styleId="HTMLTypewriter">
    <w:name w:val="HTML Typewriter"/>
    <w:basedOn w:val="DefaultParagraphFont"/>
    <w:hidden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hidden/>
    <w:rPr>
      <w:i/>
      <w:iCs/>
    </w:rPr>
  </w:style>
  <w:style w:type="character" w:styleId="Hyperlink">
    <w:name w:val="Hyperlink"/>
    <w:basedOn w:val="DefaultParagraphFont"/>
    <w:hidden/>
    <w:rPr>
      <w:color w:val="0000FF"/>
      <w:u w:val="single"/>
    </w:rPr>
  </w:style>
  <w:style w:type="paragraph" w:styleId="Index1">
    <w:name w:val="index 1"/>
    <w:basedOn w:val="Normal"/>
    <w:next w:val="Normal"/>
    <w:autoRedefine/>
    <w:hidden/>
    <w:semiHidden/>
    <w:pPr>
      <w:ind w:left="220" w:hanging="220"/>
    </w:pPr>
  </w:style>
  <w:style w:type="paragraph" w:styleId="Index2">
    <w:name w:val="index 2"/>
    <w:basedOn w:val="Normal"/>
    <w:next w:val="Normal"/>
    <w:autoRedefine/>
    <w:hidden/>
    <w:semiHidden/>
    <w:pPr>
      <w:ind w:left="440" w:hanging="220"/>
    </w:pPr>
  </w:style>
  <w:style w:type="paragraph" w:styleId="Index3">
    <w:name w:val="index 3"/>
    <w:basedOn w:val="Normal"/>
    <w:next w:val="Normal"/>
    <w:autoRedefine/>
    <w:hidden/>
    <w:semiHidden/>
    <w:pPr>
      <w:ind w:left="660" w:hanging="220"/>
    </w:pPr>
  </w:style>
  <w:style w:type="paragraph" w:styleId="Index4">
    <w:name w:val="index 4"/>
    <w:basedOn w:val="Normal"/>
    <w:next w:val="Normal"/>
    <w:autoRedefine/>
    <w:hidden/>
    <w:semiHidden/>
    <w:pPr>
      <w:ind w:left="880" w:hanging="220"/>
    </w:pPr>
  </w:style>
  <w:style w:type="paragraph" w:styleId="Index5">
    <w:name w:val="index 5"/>
    <w:basedOn w:val="Normal"/>
    <w:next w:val="Normal"/>
    <w:autoRedefine/>
    <w:hidden/>
    <w:semiHidden/>
    <w:pPr>
      <w:ind w:left="1100" w:hanging="220"/>
    </w:pPr>
  </w:style>
  <w:style w:type="paragraph" w:styleId="Index6">
    <w:name w:val="index 6"/>
    <w:basedOn w:val="Normal"/>
    <w:next w:val="Normal"/>
    <w:autoRedefine/>
    <w:hidden/>
    <w:semiHidden/>
    <w:pPr>
      <w:ind w:left="1320" w:hanging="220"/>
    </w:pPr>
  </w:style>
  <w:style w:type="paragraph" w:styleId="Index7">
    <w:name w:val="index 7"/>
    <w:basedOn w:val="Normal"/>
    <w:next w:val="Normal"/>
    <w:autoRedefine/>
    <w:hidden/>
    <w:semiHidden/>
    <w:pPr>
      <w:ind w:left="1540" w:hanging="220"/>
    </w:pPr>
  </w:style>
  <w:style w:type="paragraph" w:styleId="Index8">
    <w:name w:val="index 8"/>
    <w:basedOn w:val="Normal"/>
    <w:next w:val="Normal"/>
    <w:autoRedefine/>
    <w:hidden/>
    <w:semiHidden/>
    <w:pPr>
      <w:ind w:left="1760" w:hanging="220"/>
    </w:pPr>
  </w:style>
  <w:style w:type="paragraph" w:styleId="Index9">
    <w:name w:val="index 9"/>
    <w:basedOn w:val="Normal"/>
    <w:next w:val="Normal"/>
    <w:autoRedefine/>
    <w:hidden/>
    <w:semiHidden/>
    <w:pPr>
      <w:ind w:left="1980" w:hanging="220"/>
    </w:pPr>
  </w:style>
  <w:style w:type="paragraph" w:styleId="IndexHeading">
    <w:name w:val="index heading"/>
    <w:basedOn w:val="Normal"/>
    <w:next w:val="Index1"/>
    <w:hidden/>
    <w:semiHidden/>
    <w:rPr>
      <w:rFonts w:ascii="Arial" w:hAnsi="Arial" w:cs="Arial"/>
      <w:b/>
      <w:bCs/>
    </w:rPr>
  </w:style>
  <w:style w:type="character" w:styleId="LineNumber">
    <w:name w:val="line number"/>
    <w:basedOn w:val="DefaultParagraphFont"/>
    <w:hidden/>
  </w:style>
  <w:style w:type="paragraph" w:styleId="List">
    <w:name w:val="List"/>
    <w:basedOn w:val="Normal"/>
    <w:hidden/>
    <w:pPr>
      <w:ind w:left="283" w:hanging="283"/>
    </w:pPr>
  </w:style>
  <w:style w:type="paragraph" w:styleId="List2">
    <w:name w:val="List 2"/>
    <w:basedOn w:val="Normal"/>
    <w:hidden/>
    <w:pPr>
      <w:ind w:left="566" w:hanging="283"/>
    </w:pPr>
  </w:style>
  <w:style w:type="paragraph" w:styleId="List3">
    <w:name w:val="List 3"/>
    <w:basedOn w:val="Normal"/>
    <w:hidden/>
    <w:pPr>
      <w:ind w:left="849" w:hanging="283"/>
    </w:pPr>
  </w:style>
  <w:style w:type="paragraph" w:styleId="List4">
    <w:name w:val="List 4"/>
    <w:basedOn w:val="Normal"/>
    <w:hidden/>
    <w:pPr>
      <w:ind w:left="1132" w:hanging="283"/>
    </w:pPr>
  </w:style>
  <w:style w:type="paragraph" w:styleId="List5">
    <w:name w:val="List 5"/>
    <w:basedOn w:val="Normal"/>
    <w:hidden/>
    <w:pPr>
      <w:ind w:left="1415" w:hanging="283"/>
    </w:pPr>
  </w:style>
  <w:style w:type="paragraph" w:styleId="ListBullet">
    <w:name w:val="List Bullet"/>
    <w:basedOn w:val="Normal"/>
    <w:autoRedefine/>
    <w:hidden/>
    <w:pPr>
      <w:numPr>
        <w:numId w:val="4"/>
      </w:numPr>
    </w:pPr>
  </w:style>
  <w:style w:type="paragraph" w:styleId="ListBullet2">
    <w:name w:val="List Bullet 2"/>
    <w:basedOn w:val="Normal"/>
    <w:autoRedefine/>
    <w:hidden/>
    <w:pPr>
      <w:numPr>
        <w:numId w:val="5"/>
      </w:numPr>
    </w:pPr>
  </w:style>
  <w:style w:type="paragraph" w:styleId="ListBullet3">
    <w:name w:val="List Bullet 3"/>
    <w:basedOn w:val="Normal"/>
    <w:autoRedefine/>
    <w:hidden/>
    <w:pPr>
      <w:numPr>
        <w:numId w:val="6"/>
      </w:numPr>
    </w:pPr>
  </w:style>
  <w:style w:type="paragraph" w:styleId="ListBullet4">
    <w:name w:val="List Bullet 4"/>
    <w:basedOn w:val="Normal"/>
    <w:autoRedefine/>
    <w:hidden/>
    <w:pPr>
      <w:numPr>
        <w:numId w:val="7"/>
      </w:numPr>
    </w:pPr>
  </w:style>
  <w:style w:type="paragraph" w:styleId="ListBullet5">
    <w:name w:val="List Bullet 5"/>
    <w:basedOn w:val="Normal"/>
    <w:autoRedefine/>
    <w:hidden/>
    <w:pPr>
      <w:numPr>
        <w:numId w:val="8"/>
      </w:numPr>
    </w:pPr>
  </w:style>
  <w:style w:type="paragraph" w:styleId="ListContinue">
    <w:name w:val="List Continue"/>
    <w:basedOn w:val="Normal"/>
    <w:hidden/>
    <w:pPr>
      <w:spacing w:after="120"/>
      <w:ind w:left="283"/>
    </w:pPr>
  </w:style>
  <w:style w:type="paragraph" w:styleId="ListContinue2">
    <w:name w:val="List Continue 2"/>
    <w:basedOn w:val="Normal"/>
    <w:hidden/>
    <w:pPr>
      <w:spacing w:after="120"/>
      <w:ind w:left="566"/>
    </w:pPr>
  </w:style>
  <w:style w:type="paragraph" w:styleId="ListContinue3">
    <w:name w:val="List Continue 3"/>
    <w:basedOn w:val="Normal"/>
    <w:hidden/>
    <w:pPr>
      <w:spacing w:after="120"/>
      <w:ind w:left="849"/>
    </w:pPr>
  </w:style>
  <w:style w:type="paragraph" w:styleId="ListContinue4">
    <w:name w:val="List Continue 4"/>
    <w:basedOn w:val="Normal"/>
    <w:hidden/>
    <w:pPr>
      <w:spacing w:after="120"/>
      <w:ind w:left="1132"/>
    </w:pPr>
  </w:style>
  <w:style w:type="paragraph" w:styleId="ListContinue5">
    <w:name w:val="List Continue 5"/>
    <w:basedOn w:val="Normal"/>
    <w:hidden/>
    <w:pPr>
      <w:spacing w:after="120"/>
      <w:ind w:left="1415"/>
    </w:pPr>
  </w:style>
  <w:style w:type="paragraph" w:styleId="ListNumber">
    <w:name w:val="List Number"/>
    <w:basedOn w:val="Normal"/>
    <w:hidden/>
    <w:pPr>
      <w:numPr>
        <w:numId w:val="9"/>
      </w:numPr>
    </w:pPr>
  </w:style>
  <w:style w:type="paragraph" w:styleId="ListNumber2">
    <w:name w:val="List Number 2"/>
    <w:basedOn w:val="Normal"/>
    <w:hidden/>
    <w:pPr>
      <w:numPr>
        <w:numId w:val="10"/>
      </w:numPr>
    </w:pPr>
  </w:style>
  <w:style w:type="paragraph" w:styleId="ListNumber3">
    <w:name w:val="List Number 3"/>
    <w:basedOn w:val="Normal"/>
    <w:hidden/>
    <w:pPr>
      <w:numPr>
        <w:numId w:val="11"/>
      </w:numPr>
    </w:pPr>
  </w:style>
  <w:style w:type="paragraph" w:styleId="ListNumber4">
    <w:name w:val="List Number 4"/>
    <w:basedOn w:val="Normal"/>
    <w:hidden/>
    <w:pPr>
      <w:numPr>
        <w:numId w:val="12"/>
      </w:numPr>
    </w:pPr>
  </w:style>
  <w:style w:type="paragraph" w:styleId="ListNumber5">
    <w:name w:val="List Number 5"/>
    <w:basedOn w:val="Normal"/>
    <w:hidden/>
    <w:pPr>
      <w:numPr>
        <w:numId w:val="13"/>
      </w:numPr>
    </w:pPr>
  </w:style>
  <w:style w:type="paragraph" w:styleId="MacroText">
    <w:name w:val="macro"/>
    <w:link w:val="MacroTextChar"/>
    <w:hidden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noProof/>
      <w:lang w:val="sr-Latn-CS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AF07A6"/>
    <w:rPr>
      <w:rFonts w:ascii="Courier New" w:hAnsi="Courier New" w:cs="Courier New"/>
      <w:noProof/>
      <w:lang w:val="sr-Latn-CS" w:eastAsia="en-US"/>
    </w:rPr>
  </w:style>
  <w:style w:type="paragraph" w:styleId="MessageHeader">
    <w:name w:val="Message Header"/>
    <w:basedOn w:val="Normal"/>
    <w:link w:val="MessageHeaderChar"/>
    <w: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F07A6"/>
    <w:rPr>
      <w:rFonts w:ascii="Arial" w:hAnsi="Arial" w:cs="Arial"/>
      <w:sz w:val="24"/>
      <w:szCs w:val="24"/>
      <w:shd w:val="pct20" w:color="auto" w:fill="auto"/>
      <w:lang w:val="sr-Cyrl-CS" w:eastAsia="en-US"/>
    </w:rPr>
  </w:style>
  <w:style w:type="paragraph" w:styleId="NormalWeb">
    <w:name w:val="Normal (Web)"/>
    <w:basedOn w:val="Normal"/>
    <w:hidden/>
    <w:uiPriority w:val="99"/>
  </w:style>
  <w:style w:type="paragraph" w:styleId="NormalIndent">
    <w:name w:val="Normal Indent"/>
    <w:basedOn w:val="Normal"/>
    <w:hidden/>
    <w:pPr>
      <w:ind w:left="720"/>
    </w:pPr>
  </w:style>
  <w:style w:type="paragraph" w:styleId="NoteHeading">
    <w:name w:val="Note Heading"/>
    <w:basedOn w:val="Normal"/>
    <w:next w:val="Normal"/>
    <w:link w:val="NoteHeadingChar"/>
    <w:hidden/>
  </w:style>
  <w:style w:type="character" w:customStyle="1" w:styleId="NoteHeadingChar">
    <w:name w:val="Note Heading Char"/>
    <w:basedOn w:val="DefaultParagraphFont"/>
    <w:link w:val="NoteHeading"/>
    <w:rsid w:val="00AF07A6"/>
    <w:rPr>
      <w:sz w:val="24"/>
      <w:szCs w:val="24"/>
      <w:lang w:val="sr-Cyrl-CS" w:eastAsia="en-US"/>
    </w:rPr>
  </w:style>
  <w:style w:type="character" w:styleId="PageNumber">
    <w:name w:val="page number"/>
    <w:basedOn w:val="DefaultParagraphFont"/>
    <w:hidden/>
  </w:style>
  <w:style w:type="paragraph" w:styleId="PlainText">
    <w:name w:val="Plain Text"/>
    <w:basedOn w:val="Normal"/>
    <w:link w:val="PlainTextChar"/>
    <w:hidden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AF07A6"/>
    <w:rPr>
      <w:rFonts w:ascii="Courier New" w:hAnsi="Courier New" w:cs="Courier New"/>
      <w:lang w:val="sr-Cyrl-CS" w:eastAsia="en-US"/>
    </w:rPr>
  </w:style>
  <w:style w:type="paragraph" w:styleId="Salutation">
    <w:name w:val="Salutation"/>
    <w:basedOn w:val="Normal"/>
    <w:next w:val="Normal"/>
    <w:link w:val="SalutationChar"/>
    <w:hidden/>
  </w:style>
  <w:style w:type="character" w:customStyle="1" w:styleId="SalutationChar">
    <w:name w:val="Salutation Char"/>
    <w:basedOn w:val="DefaultParagraphFont"/>
    <w:link w:val="Salutation"/>
    <w:rsid w:val="00AF07A6"/>
    <w:rPr>
      <w:sz w:val="24"/>
      <w:szCs w:val="24"/>
      <w:lang w:val="sr-Cyrl-CS" w:eastAsia="en-US"/>
    </w:rPr>
  </w:style>
  <w:style w:type="paragraph" w:styleId="Signature">
    <w:name w:val="Signature"/>
    <w:basedOn w:val="Normal"/>
    <w:link w:val="SignatureChar"/>
    <w:hidden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F07A6"/>
    <w:rPr>
      <w:sz w:val="24"/>
      <w:szCs w:val="24"/>
      <w:lang w:val="sr-Cyrl-CS" w:eastAsia="en-US"/>
    </w:rPr>
  </w:style>
  <w:style w:type="character" w:styleId="Strong">
    <w:name w:val="Strong"/>
    <w:basedOn w:val="DefaultParagraphFont"/>
    <w:hidden/>
    <w:qFormat/>
    <w:rPr>
      <w:b/>
      <w:bCs/>
    </w:rPr>
  </w:style>
  <w:style w:type="paragraph" w:styleId="Subtitle">
    <w:name w:val="Subtitle"/>
    <w:basedOn w:val="Normal"/>
    <w:link w:val="SubtitleChar"/>
    <w:hidden/>
    <w:qFormat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F07A6"/>
    <w:rPr>
      <w:rFonts w:ascii="Arial" w:hAnsi="Arial" w:cs="Arial"/>
      <w:sz w:val="24"/>
      <w:szCs w:val="24"/>
      <w:lang w:val="sr-Cyrl-CS" w:eastAsia="en-US"/>
    </w:rPr>
  </w:style>
  <w:style w:type="paragraph" w:styleId="TableofAuthorities">
    <w:name w:val="table of authorities"/>
    <w:basedOn w:val="Normal"/>
    <w:next w:val="Normal"/>
    <w:hidden/>
    <w:semiHidden/>
    <w:pPr>
      <w:ind w:left="220" w:hanging="220"/>
    </w:pPr>
  </w:style>
  <w:style w:type="paragraph" w:styleId="TableofFigures">
    <w:name w:val="table of figures"/>
    <w:basedOn w:val="Normal"/>
    <w:next w:val="Normal"/>
    <w:hidden/>
    <w:semiHidden/>
    <w:pPr>
      <w:ind w:left="440" w:hanging="440"/>
    </w:pPr>
  </w:style>
  <w:style w:type="paragraph" w:styleId="Title">
    <w:name w:val="Title"/>
    <w:basedOn w:val="Normal"/>
    <w:link w:val="TitleChar"/>
    <w:hidden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F07A6"/>
    <w:rPr>
      <w:rFonts w:ascii="Arial" w:hAnsi="Arial" w:cs="Arial"/>
      <w:b/>
      <w:bCs/>
      <w:kern w:val="28"/>
      <w:sz w:val="32"/>
      <w:szCs w:val="32"/>
      <w:lang w:val="sr-Cyrl-CS" w:eastAsia="en-US"/>
    </w:rPr>
  </w:style>
  <w:style w:type="paragraph" w:styleId="TOAHeading">
    <w:name w:val="toa heading"/>
    <w:basedOn w:val="Normal"/>
    <w:next w:val="Normal"/>
    <w:hidden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aliases w:val="SADRŽAJ"/>
    <w:basedOn w:val="Normal"/>
    <w:next w:val="Normal"/>
    <w:autoRedefine/>
    <w:hidden/>
    <w:uiPriority w:val="1"/>
    <w:qFormat/>
  </w:style>
  <w:style w:type="paragraph" w:styleId="TOC2">
    <w:name w:val="toc 2"/>
    <w:basedOn w:val="Normal"/>
    <w:next w:val="Normal"/>
    <w:autoRedefine/>
    <w:hidden/>
    <w:uiPriority w:val="1"/>
    <w:qFormat/>
    <w:pPr>
      <w:ind w:left="220"/>
    </w:pPr>
  </w:style>
  <w:style w:type="paragraph" w:styleId="TOC3">
    <w:name w:val="toc 3"/>
    <w:basedOn w:val="Normal"/>
    <w:next w:val="Normal"/>
    <w:autoRedefine/>
    <w:hidden/>
    <w:uiPriority w:val="39"/>
    <w:pPr>
      <w:ind w:left="440"/>
    </w:pPr>
  </w:style>
  <w:style w:type="paragraph" w:styleId="TOC4">
    <w:name w:val="toc 4"/>
    <w:basedOn w:val="Normal"/>
    <w:next w:val="Normal"/>
    <w:autoRedefine/>
    <w:hidden/>
    <w:semiHidden/>
    <w:pPr>
      <w:ind w:left="660"/>
    </w:pPr>
  </w:style>
  <w:style w:type="paragraph" w:styleId="TOC5">
    <w:name w:val="toc 5"/>
    <w:basedOn w:val="Normal"/>
    <w:next w:val="Normal"/>
    <w:autoRedefine/>
    <w:hidden/>
    <w:semiHidden/>
    <w:pPr>
      <w:ind w:left="880"/>
    </w:pPr>
  </w:style>
  <w:style w:type="paragraph" w:styleId="TOC6">
    <w:name w:val="toc 6"/>
    <w:basedOn w:val="Normal"/>
    <w:next w:val="Normal"/>
    <w:autoRedefine/>
    <w:hidden/>
    <w:semiHidden/>
    <w:pPr>
      <w:ind w:left="1100"/>
    </w:pPr>
  </w:style>
  <w:style w:type="paragraph" w:styleId="TOC7">
    <w:name w:val="toc 7"/>
    <w:basedOn w:val="Normal"/>
    <w:next w:val="Normal"/>
    <w:autoRedefine/>
    <w:hidden/>
    <w:semiHidden/>
    <w:pPr>
      <w:ind w:left="1320"/>
    </w:pPr>
  </w:style>
  <w:style w:type="paragraph" w:styleId="TOC8">
    <w:name w:val="toc 8"/>
    <w:basedOn w:val="Normal"/>
    <w:next w:val="Normal"/>
    <w:autoRedefine/>
    <w:hidden/>
    <w:semiHidden/>
    <w:pPr>
      <w:ind w:left="1540"/>
    </w:pPr>
  </w:style>
  <w:style w:type="paragraph" w:styleId="TOC9">
    <w:name w:val="toc 9"/>
    <w:basedOn w:val="Normal"/>
    <w:next w:val="Normal"/>
    <w:autoRedefine/>
    <w:hidden/>
    <w:semiHidden/>
    <w:pPr>
      <w:ind w:left="1760"/>
    </w:pPr>
  </w:style>
  <w:style w:type="paragraph" w:customStyle="1" w:styleId="Karakteristike">
    <w:name w:val="Karakteristike"/>
    <w:basedOn w:val="Normal"/>
    <w:pPr>
      <w:ind w:left="1260"/>
    </w:pPr>
    <w:rPr>
      <w:lang w:val="en-US"/>
    </w:rPr>
  </w:style>
  <w:style w:type="paragraph" w:customStyle="1" w:styleId="Zaglavlje">
    <w:name w:val="Zaglavlje"/>
    <w:basedOn w:val="Normal"/>
    <w:pPr>
      <w:ind w:right="6237"/>
      <w:jc w:val="center"/>
    </w:pPr>
    <w:rPr>
      <w:rFonts w:cs="Arial"/>
    </w:rPr>
  </w:style>
  <w:style w:type="paragraph" w:customStyle="1" w:styleId="ZaglavljeWWW">
    <w:name w:val="ZaglavljeWWW"/>
    <w:basedOn w:val="Normal"/>
    <w:pPr>
      <w:spacing w:after="240"/>
      <w:ind w:right="6237"/>
      <w:jc w:val="center"/>
    </w:pPr>
    <w:rPr>
      <w:rFonts w:ascii="Arial" w:hAnsi="Arial"/>
      <w:sz w:val="18"/>
    </w:rPr>
  </w:style>
  <w:style w:type="paragraph" w:customStyle="1" w:styleId="Potpis">
    <w:name w:val="Potpis"/>
    <w:basedOn w:val="Normal"/>
    <w:pPr>
      <w:spacing w:before="240" w:after="240"/>
      <w:ind w:left="4536"/>
      <w:jc w:val="center"/>
    </w:pPr>
    <w:rPr>
      <w:spacing w:val="30"/>
      <w:lang w:val="en-US"/>
    </w:rPr>
  </w:style>
  <w:style w:type="paragraph" w:customStyle="1" w:styleId="TackaA0">
    <w:name w:val="Tacka A."/>
    <w:basedOn w:val="Normal"/>
    <w:pPr>
      <w:numPr>
        <w:numId w:val="16"/>
      </w:numPr>
      <w:tabs>
        <w:tab w:val="clear" w:pos="1494"/>
        <w:tab w:val="left" w:pos="851"/>
      </w:tabs>
      <w:ind w:left="851" w:hanging="284"/>
      <w:outlineLvl w:val="0"/>
    </w:pPr>
    <w:rPr>
      <w:lang w:val="ro-RO"/>
    </w:rPr>
  </w:style>
  <w:style w:type="paragraph" w:customStyle="1" w:styleId="Tacka1n2">
    <w:name w:val="Tacka 1. n2"/>
    <w:basedOn w:val="Normal"/>
    <w:pPr>
      <w:numPr>
        <w:numId w:val="15"/>
      </w:numPr>
      <w:tabs>
        <w:tab w:val="left" w:pos="1134"/>
      </w:tabs>
      <w:outlineLvl w:val="1"/>
    </w:pPr>
    <w:rPr>
      <w:lang w:val="ro-RO"/>
    </w:rPr>
  </w:style>
  <w:style w:type="paragraph" w:customStyle="1" w:styleId="Crtica">
    <w:name w:val="Crtica"/>
    <w:basedOn w:val="Normal"/>
    <w:pPr>
      <w:numPr>
        <w:numId w:val="17"/>
      </w:numPr>
      <w:tabs>
        <w:tab w:val="left" w:pos="1304"/>
      </w:tabs>
    </w:pPr>
    <w:rPr>
      <w:lang w:val="ro-RO"/>
    </w:rPr>
  </w:style>
  <w:style w:type="paragraph" w:customStyle="1" w:styleId="ZaglavljeBold">
    <w:name w:val="ZaglavljeBold"/>
    <w:basedOn w:val="Zaglavlje"/>
    <w:next w:val="Zaglavlje"/>
    <w:rPr>
      <w:b/>
      <w:bCs/>
    </w:rPr>
  </w:style>
  <w:style w:type="paragraph" w:customStyle="1" w:styleId="PodnaslovC">
    <w:name w:val="Podnaslov C"/>
    <w:basedOn w:val="Normal"/>
    <w:next w:val="Paragraf"/>
    <w:pPr>
      <w:keepNext/>
      <w:spacing w:before="240" w:after="120"/>
      <w:jc w:val="center"/>
    </w:pPr>
    <w:rPr>
      <w:b/>
    </w:rPr>
  </w:style>
  <w:style w:type="paragraph" w:customStyle="1" w:styleId="PodnaslovCR">
    <w:name w:val="Podnaslov CR"/>
    <w:basedOn w:val="Paragraf"/>
    <w:next w:val="Paragraf"/>
    <w:pPr>
      <w:keepNext/>
      <w:spacing w:before="240" w:after="120"/>
      <w:ind w:firstLine="0"/>
      <w:jc w:val="center"/>
    </w:pPr>
    <w:rPr>
      <w:b/>
      <w:spacing w:val="40"/>
    </w:rPr>
  </w:style>
  <w:style w:type="paragraph" w:customStyle="1" w:styleId="PotpisR">
    <w:name w:val="Potpis R"/>
    <w:basedOn w:val="Potpis"/>
    <w:next w:val="Paragraf"/>
    <w:rPr>
      <w:b/>
      <w:bCs/>
      <w:spacing w:val="80"/>
    </w:rPr>
  </w:style>
  <w:style w:type="paragraph" w:customStyle="1" w:styleId="ParagrafB">
    <w:name w:val="Paragraf B"/>
    <w:basedOn w:val="Paragraf"/>
    <w:next w:val="Paragraf"/>
    <w:rPr>
      <w:b/>
      <w:bCs/>
    </w:rPr>
  </w:style>
  <w:style w:type="paragraph" w:customStyle="1" w:styleId="ParagrafI">
    <w:name w:val="Paragraf I"/>
    <w:basedOn w:val="Paragraf"/>
    <w:rPr>
      <w:i/>
      <w:iCs/>
    </w:rPr>
  </w:style>
  <w:style w:type="character" w:customStyle="1" w:styleId="Sadrzaj">
    <w:name w:val="Sadrzaj"/>
    <w:rPr>
      <w:vanish/>
      <w:lang w:val="sr-Cyrl-CS"/>
    </w:rPr>
  </w:style>
  <w:style w:type="paragraph" w:customStyle="1" w:styleId="Podnozje">
    <w:name w:val="Podnozje"/>
    <w:basedOn w:val="Normal"/>
    <w:pPr>
      <w:tabs>
        <w:tab w:val="center" w:pos="5040"/>
      </w:tabs>
      <w:spacing w:before="120"/>
      <w:jc w:val="center"/>
    </w:pPr>
    <w:rPr>
      <w:rFonts w:cs="Arial"/>
      <w:sz w:val="20"/>
      <w:lang w:val="hu-HU"/>
    </w:rPr>
  </w:style>
  <w:style w:type="paragraph" w:customStyle="1" w:styleId="ZaglavljeN">
    <w:name w:val="ZaglavljeN"/>
    <w:basedOn w:val="Normal"/>
    <w:pPr>
      <w:tabs>
        <w:tab w:val="center" w:pos="5103"/>
        <w:tab w:val="right" w:pos="10205"/>
      </w:tabs>
      <w:spacing w:after="240"/>
    </w:pPr>
    <w:rPr>
      <w:rFonts w:ascii="Arial" w:hAnsi="Arial" w:cs="Arial"/>
      <w:sz w:val="20"/>
      <w:lang w:val="en-US"/>
    </w:rPr>
  </w:style>
  <w:style w:type="paragraph" w:customStyle="1" w:styleId="Normal1">
    <w:name w:val="Normal1"/>
    <w:basedOn w:val="Normal"/>
    <w:rsid w:val="00D22F27"/>
    <w:pPr>
      <w:spacing w:before="100" w:beforeAutospacing="1" w:after="100" w:afterAutospacing="1"/>
    </w:pPr>
    <w:rPr>
      <w:rFonts w:ascii="Arial" w:hAnsi="Arial" w:cs="Arial"/>
      <w:sz w:val="22"/>
      <w:szCs w:val="22"/>
      <w:lang w:val="en-US"/>
    </w:rPr>
  </w:style>
  <w:style w:type="paragraph" w:customStyle="1" w:styleId="normaltd">
    <w:name w:val="normaltd"/>
    <w:basedOn w:val="Normal"/>
    <w:rsid w:val="00D22F27"/>
    <w:pP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en-US"/>
    </w:rPr>
  </w:style>
  <w:style w:type="paragraph" w:customStyle="1" w:styleId="webdings">
    <w:name w:val="webdings"/>
    <w:basedOn w:val="Normal"/>
    <w:rsid w:val="00D22F27"/>
    <w:pPr>
      <w:spacing w:before="100" w:beforeAutospacing="1" w:after="100" w:afterAutospacing="1"/>
    </w:pPr>
    <w:rPr>
      <w:rFonts w:ascii="Webdings" w:hAnsi="Webdings"/>
      <w:sz w:val="18"/>
      <w:szCs w:val="18"/>
      <w:lang w:val="en-US"/>
    </w:rPr>
  </w:style>
  <w:style w:type="paragraph" w:customStyle="1" w:styleId="normalcentar">
    <w:name w:val="normalcentar"/>
    <w:basedOn w:val="Normal"/>
    <w:rsid w:val="00D22F27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en-US"/>
    </w:rPr>
  </w:style>
  <w:style w:type="paragraph" w:customStyle="1" w:styleId="normalprored">
    <w:name w:val="normalprored"/>
    <w:basedOn w:val="Normal"/>
    <w:rsid w:val="00D22F27"/>
    <w:rPr>
      <w:rFonts w:ascii="Arial" w:hAnsi="Arial" w:cs="Arial"/>
      <w:sz w:val="26"/>
      <w:szCs w:val="26"/>
      <w:lang w:val="en-US"/>
    </w:rPr>
  </w:style>
  <w:style w:type="paragraph" w:customStyle="1" w:styleId="wyq080---odsek">
    <w:name w:val="wyq080---odsek"/>
    <w:basedOn w:val="Normal"/>
    <w:rsid w:val="00D22F27"/>
    <w:pPr>
      <w:jc w:val="center"/>
    </w:pPr>
    <w:rPr>
      <w:rFonts w:ascii="Arial" w:hAnsi="Arial" w:cs="Arial"/>
      <w:b/>
      <w:bCs/>
      <w:sz w:val="29"/>
      <w:szCs w:val="29"/>
      <w:lang w:val="en-US"/>
    </w:rPr>
  </w:style>
  <w:style w:type="paragraph" w:styleId="BalloonText">
    <w:name w:val="Balloon Text"/>
    <w:basedOn w:val="Normal"/>
    <w:link w:val="BalloonTextChar"/>
    <w:unhideWhenUsed/>
    <w:rsid w:val="008573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7392"/>
    <w:rPr>
      <w:rFonts w:ascii="Segoe UI" w:hAnsi="Segoe UI" w:cs="Segoe UI"/>
      <w:sz w:val="18"/>
      <w:szCs w:val="18"/>
      <w:lang w:val="sr-Cyrl-C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1848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Latn-RS"/>
    </w:rPr>
  </w:style>
  <w:style w:type="paragraph" w:styleId="NoSpacing">
    <w:name w:val="No Spacing"/>
    <w:uiPriority w:val="1"/>
    <w:qFormat/>
    <w:rsid w:val="00B81783"/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10">
    <w:name w:val="Normal1"/>
    <w:basedOn w:val="Normal"/>
    <w:link w:val="normalChar"/>
    <w:rsid w:val="00E86442"/>
    <w:pPr>
      <w:spacing w:before="100" w:beforeAutospacing="1" w:after="100" w:afterAutospacing="1"/>
    </w:pPr>
    <w:rPr>
      <w:rFonts w:ascii="Arial" w:hAnsi="Arial"/>
      <w:sz w:val="22"/>
      <w:szCs w:val="22"/>
      <w:lang w:val="x-none" w:eastAsia="x-none"/>
    </w:rPr>
  </w:style>
  <w:style w:type="character" w:customStyle="1" w:styleId="normalChar">
    <w:name w:val="normal Char"/>
    <w:link w:val="Normal10"/>
    <w:locked/>
    <w:rsid w:val="00E86442"/>
    <w:rPr>
      <w:rFonts w:ascii="Arial" w:hAnsi="Arial"/>
      <w:sz w:val="22"/>
      <w:szCs w:val="22"/>
      <w:lang w:val="x-none" w:eastAsia="x-none"/>
    </w:rPr>
  </w:style>
  <w:style w:type="paragraph" w:customStyle="1" w:styleId="Normal2">
    <w:name w:val="Normal2"/>
    <w:basedOn w:val="Normal"/>
    <w:rsid w:val="00AF07A6"/>
    <w:pPr>
      <w:spacing w:before="100" w:beforeAutospacing="1" w:after="100" w:afterAutospacing="1"/>
    </w:pPr>
    <w:rPr>
      <w:rFonts w:ascii="Arial" w:hAnsi="Arial"/>
      <w:sz w:val="22"/>
      <w:szCs w:val="22"/>
      <w:lang w:val="x-none" w:eastAsia="x-none"/>
    </w:rPr>
  </w:style>
  <w:style w:type="character" w:customStyle="1" w:styleId="CommentTextChar">
    <w:name w:val="Comment Text Char"/>
    <w:basedOn w:val="DefaultParagraphFont"/>
    <w:rsid w:val="00AF07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F07A6"/>
    <w:pPr>
      <w:spacing w:after="160"/>
    </w:pPr>
    <w:rPr>
      <w:rFonts w:asciiTheme="minorHAnsi" w:eastAsiaTheme="minorHAnsi" w:hAnsiTheme="minorHAnsi" w:cstheme="minorBidi"/>
      <w:b/>
      <w:bCs/>
      <w:lang w:val="sr-Latn-RS"/>
    </w:rPr>
  </w:style>
  <w:style w:type="character" w:customStyle="1" w:styleId="CommentSubjectChar">
    <w:name w:val="Comment Subject Char"/>
    <w:basedOn w:val="CommentTextChar1"/>
    <w:link w:val="CommentSubject"/>
    <w:rsid w:val="00AF07A6"/>
    <w:rPr>
      <w:rFonts w:asciiTheme="minorHAnsi" w:eastAsiaTheme="minorHAnsi" w:hAnsiTheme="minorHAnsi" w:cstheme="minorBidi"/>
      <w:b/>
      <w:bCs/>
      <w:lang w:val="sr-Cyrl-CS" w:eastAsia="en-US"/>
    </w:rPr>
  </w:style>
  <w:style w:type="paragraph" w:customStyle="1" w:styleId="Normal3">
    <w:name w:val="Normal3"/>
    <w:basedOn w:val="Normal"/>
    <w:rsid w:val="00AF07A6"/>
    <w:pPr>
      <w:spacing w:before="100" w:beforeAutospacing="1" w:after="100" w:afterAutospacing="1"/>
    </w:pPr>
    <w:rPr>
      <w:rFonts w:ascii="Arial" w:hAnsi="Arial"/>
      <w:sz w:val="22"/>
      <w:szCs w:val="22"/>
      <w:lang w:val="x-none" w:eastAsia="x-none"/>
    </w:rPr>
  </w:style>
  <w:style w:type="paragraph" w:customStyle="1" w:styleId="HeadCir">
    <w:name w:val="HeadCir"/>
    <w:basedOn w:val="Normal"/>
    <w:rsid w:val="00AF07A6"/>
    <w:rPr>
      <w:rFonts w:ascii="TimesC DzComm" w:eastAsia="MS Mincho" w:hAnsi="TimesC DzComm" w:cs="Arial"/>
      <w:szCs w:val="22"/>
      <w:lang w:val="en-US"/>
    </w:rPr>
  </w:style>
  <w:style w:type="paragraph" w:customStyle="1" w:styleId="Char1">
    <w:name w:val="Char1"/>
    <w:basedOn w:val="Normal"/>
    <w:rsid w:val="00AF07A6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lang w:val="en-US"/>
    </w:rPr>
  </w:style>
  <w:style w:type="paragraph" w:customStyle="1" w:styleId="Normal4">
    <w:name w:val="Normal4"/>
    <w:basedOn w:val="Normal"/>
    <w:rsid w:val="00AF07A6"/>
    <w:pPr>
      <w:spacing w:before="100" w:beforeAutospacing="1" w:after="100" w:afterAutospacing="1"/>
    </w:pPr>
    <w:rPr>
      <w:rFonts w:ascii="Arial" w:hAnsi="Arial" w:cs="Arial"/>
      <w:sz w:val="22"/>
      <w:szCs w:val="22"/>
      <w:lang w:val="en-US"/>
    </w:rPr>
  </w:style>
  <w:style w:type="paragraph" w:customStyle="1" w:styleId="HeadEng">
    <w:name w:val="HeadEng"/>
    <w:basedOn w:val="Normal"/>
    <w:rsid w:val="00AF07A6"/>
    <w:pPr>
      <w:jc w:val="both"/>
    </w:pPr>
    <w:rPr>
      <w:sz w:val="22"/>
      <w:szCs w:val="20"/>
      <w:lang w:val="en-US"/>
    </w:rPr>
  </w:style>
  <w:style w:type="character" w:customStyle="1" w:styleId="t1">
    <w:name w:val="t1"/>
    <w:rsid w:val="00AF07A6"/>
    <w:rPr>
      <w:rFonts w:ascii="Haettenschweiler" w:hAnsi="Haettenschweiler"/>
      <w:noProof w:val="0"/>
      <w:sz w:val="24"/>
      <w:szCs w:val="24"/>
      <w:lang w:val="en-US"/>
    </w:rPr>
  </w:style>
  <w:style w:type="paragraph" w:customStyle="1" w:styleId="odluka-zakon">
    <w:name w:val="odluka-zakon"/>
    <w:basedOn w:val="Normal"/>
    <w:rsid w:val="00AF07A6"/>
    <w:pPr>
      <w:spacing w:before="100" w:beforeAutospacing="1" w:after="100" w:afterAutospacing="1"/>
    </w:pPr>
    <w:rPr>
      <w:lang w:val="sr-Latn-RS" w:eastAsia="sr-Latn-RS"/>
    </w:rPr>
  </w:style>
  <w:style w:type="paragraph" w:customStyle="1" w:styleId="naslov0">
    <w:name w:val="naslov"/>
    <w:basedOn w:val="Normal"/>
    <w:rsid w:val="00AF07A6"/>
    <w:pPr>
      <w:spacing w:before="100" w:beforeAutospacing="1" w:after="100" w:afterAutospacing="1"/>
    </w:pPr>
    <w:rPr>
      <w:lang w:val="sr-Latn-RS" w:eastAsia="sr-Latn-RS"/>
    </w:rPr>
  </w:style>
  <w:style w:type="character" w:customStyle="1" w:styleId="CharChar1">
    <w:name w:val="Char Char1"/>
    <w:rsid w:val="00AF07A6"/>
    <w:rPr>
      <w:rFonts w:ascii="CTimesRoman" w:eastAsia="Times New Roman" w:hAnsi="CTimesRoman" w:cs="Times New Roman"/>
    </w:rPr>
  </w:style>
  <w:style w:type="paragraph" w:customStyle="1" w:styleId="Default">
    <w:name w:val="Default"/>
    <w:rsid w:val="00AF07A6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tekstitalic1">
    <w:name w:val="tekstitalic1"/>
    <w:rsid w:val="00AF07A6"/>
    <w:rPr>
      <w:rFonts w:ascii="Verdana" w:hAnsi="Verdana" w:hint="default"/>
      <w:i/>
      <w:iCs/>
      <w:strike w:val="0"/>
      <w:dstrike w:val="0"/>
      <w:color w:val="686767"/>
      <w:sz w:val="11"/>
      <w:szCs w:val="11"/>
      <w:u w:val="none"/>
      <w:effect w:val="none"/>
    </w:rPr>
  </w:style>
  <w:style w:type="paragraph" w:customStyle="1" w:styleId="xmsonormal">
    <w:name w:val="x_msonormal"/>
    <w:basedOn w:val="Normal"/>
    <w:rsid w:val="00AF07A6"/>
    <w:pPr>
      <w:spacing w:before="100" w:beforeAutospacing="1" w:after="100" w:afterAutospacing="1"/>
    </w:pPr>
    <w:rPr>
      <w:lang w:val="en-US"/>
    </w:rPr>
  </w:style>
  <w:style w:type="character" w:customStyle="1" w:styleId="naslovikontadr1">
    <w:name w:val="naslovikontadr1"/>
    <w:rsid w:val="00AF07A6"/>
    <w:rPr>
      <w:b/>
      <w:bCs/>
      <w:color w:val="000000"/>
    </w:rPr>
  </w:style>
  <w:style w:type="character" w:customStyle="1" w:styleId="normalchar1">
    <w:name w:val="normal__char1"/>
    <w:rsid w:val="00AF07A6"/>
    <w:rPr>
      <w:rFonts w:ascii="Arial" w:hAnsi="Arial" w:cs="Arial" w:hint="default"/>
      <w:sz w:val="22"/>
      <w:szCs w:val="22"/>
    </w:rPr>
  </w:style>
  <w:style w:type="character" w:customStyle="1" w:styleId="strongchar1">
    <w:name w:val="strong__char1"/>
    <w:rsid w:val="00AF07A6"/>
    <w:rPr>
      <w:b/>
      <w:bCs/>
    </w:rPr>
  </w:style>
  <w:style w:type="character" w:customStyle="1" w:styleId="hyperlinkchar1">
    <w:name w:val="hyperlink__char1"/>
    <w:rsid w:val="00AF07A6"/>
    <w:rPr>
      <w:color w:val="0000FF"/>
      <w:u w:val="single"/>
    </w:rPr>
  </w:style>
  <w:style w:type="paragraph" w:customStyle="1" w:styleId="default0">
    <w:name w:val="default"/>
    <w:basedOn w:val="Normal"/>
    <w:rsid w:val="00AF07A6"/>
    <w:rPr>
      <w:lang w:val="en-US"/>
    </w:rPr>
  </w:style>
  <w:style w:type="character" w:customStyle="1" w:styleId="defaultchar1">
    <w:name w:val="default__char1"/>
    <w:rsid w:val="00AF07A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IntenseReference">
    <w:name w:val="Intense Reference"/>
    <w:qFormat/>
    <w:rsid w:val="00AF07A6"/>
    <w:rPr>
      <w:b/>
      <w:bCs/>
      <w:smallCaps/>
      <w:color w:val="C0504D"/>
      <w:spacing w:val="5"/>
      <w:u w:val="single"/>
    </w:rPr>
  </w:style>
  <w:style w:type="paragraph" w:customStyle="1" w:styleId="TableParagraph">
    <w:name w:val="Table Paragraph"/>
    <w:basedOn w:val="Normal"/>
    <w:uiPriority w:val="1"/>
    <w:qFormat/>
    <w:rsid w:val="00AF07A6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val="bs"/>
    </w:rPr>
  </w:style>
  <w:style w:type="character" w:customStyle="1" w:styleId="small">
    <w:name w:val="small"/>
    <w:basedOn w:val="DefaultParagraphFont"/>
    <w:rsid w:val="00AF07A6"/>
  </w:style>
  <w:style w:type="paragraph" w:customStyle="1" w:styleId="normalboldcentar">
    <w:name w:val="normalboldcentar"/>
    <w:basedOn w:val="Normal"/>
    <w:rsid w:val="00AF07A6"/>
    <w:pPr>
      <w:spacing w:before="48" w:after="48"/>
      <w:jc w:val="center"/>
    </w:pPr>
    <w:rPr>
      <w:b/>
      <w:bCs/>
      <w:lang w:val="en-US"/>
    </w:rPr>
  </w:style>
  <w:style w:type="character" w:customStyle="1" w:styleId="normalitalic">
    <w:name w:val="normalitalic"/>
    <w:basedOn w:val="DefaultParagraphFont"/>
    <w:rsid w:val="00AF07A6"/>
  </w:style>
  <w:style w:type="paragraph" w:customStyle="1" w:styleId="STIL2">
    <w:name w:val="STIL 2"/>
    <w:basedOn w:val="Normal"/>
    <w:rsid w:val="00AF07A6"/>
    <w:pPr>
      <w:ind w:left="1134" w:right="567" w:hanging="567"/>
      <w:jc w:val="both"/>
    </w:pPr>
    <w:rPr>
      <w:sz w:val="20"/>
      <w:szCs w:val="20"/>
      <w:lang w:val="sr-Latn-CS"/>
    </w:rPr>
  </w:style>
  <w:style w:type="paragraph" w:styleId="TOCHeading">
    <w:name w:val="TOC Heading"/>
    <w:basedOn w:val="Heading1"/>
    <w:next w:val="Normal"/>
    <w:uiPriority w:val="39"/>
    <w:unhideWhenUsed/>
    <w:qFormat/>
    <w:rsid w:val="00AF07A6"/>
    <w:pPr>
      <w:keepLines/>
      <w:tabs>
        <w:tab w:val="left" w:pos="567"/>
      </w:tabs>
      <w:spacing w:after="120" w:line="276" w:lineRule="auto"/>
      <w:jc w:val="left"/>
      <w:outlineLvl w:val="9"/>
    </w:pPr>
    <w:rPr>
      <w:rFonts w:ascii="Cambria" w:hAnsi="Cambria" w:cs="Times New Roman"/>
      <w:color w:val="365F91"/>
      <w:kern w:val="0"/>
      <w:szCs w:val="28"/>
      <w:lang w:val="en-US" w:eastAsia="x-none"/>
    </w:rPr>
  </w:style>
  <w:style w:type="character" w:customStyle="1" w:styleId="naslovpropisa1">
    <w:name w:val="naslovpropisa1"/>
    <w:rsid w:val="00AF07A6"/>
  </w:style>
  <w:style w:type="character" w:customStyle="1" w:styleId="naslovpropisa1a">
    <w:name w:val="naslovpropisa1a"/>
    <w:rsid w:val="00AF07A6"/>
  </w:style>
  <w:style w:type="paragraph" w:customStyle="1" w:styleId="Normal5">
    <w:name w:val="Normal5"/>
    <w:basedOn w:val="Normal"/>
    <w:rsid w:val="00AF07A6"/>
    <w:pPr>
      <w:spacing w:before="100" w:beforeAutospacing="1" w:after="100" w:afterAutospacing="1"/>
    </w:pPr>
    <w:rPr>
      <w:rFonts w:ascii="Arial" w:hAnsi="Arial"/>
      <w:sz w:val="22"/>
      <w:szCs w:val="22"/>
      <w:lang w:val="sr-Latn-RS"/>
    </w:rPr>
  </w:style>
  <w:style w:type="table" w:styleId="TableGrid">
    <w:name w:val="Table Grid"/>
    <w:basedOn w:val="TableNormal"/>
    <w:uiPriority w:val="39"/>
    <w:rsid w:val="0023004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D36B4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greenback">
    <w:name w:val="normal_greenback"/>
    <w:basedOn w:val="Normal"/>
    <w:rsid w:val="00D36B44"/>
    <w:pPr>
      <w:shd w:val="clear" w:color="auto" w:fill="33FF33"/>
      <w:spacing w:before="100" w:beforeAutospacing="1" w:after="100" w:afterAutospacing="1"/>
    </w:pPr>
    <w:rPr>
      <w:rFonts w:ascii="Arial" w:hAnsi="Arial" w:cs="Arial"/>
      <w:sz w:val="22"/>
      <w:szCs w:val="22"/>
      <w:lang w:val="en-US"/>
    </w:rPr>
  </w:style>
  <w:style w:type="character" w:styleId="PlaceholderText">
    <w:name w:val="Placeholder Text"/>
    <w:basedOn w:val="DefaultParagraphFont"/>
    <w:uiPriority w:val="99"/>
    <w:semiHidden/>
    <w:rsid w:val="00FF5E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2013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Uprava za zajednicke poslove pokrajinskih organa</Company>
  <LinksUpToDate>false</LinksUpToDate>
  <CharactersWithSpaces>13462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Svetlana Marušić</dc:creator>
  <cp:keywords/>
  <dc:description/>
  <cp:lastModifiedBy>Miljana Nikolić</cp:lastModifiedBy>
  <cp:revision>2</cp:revision>
  <cp:lastPrinted>2021-01-04T09:18:00Z</cp:lastPrinted>
  <dcterms:created xsi:type="dcterms:W3CDTF">2024-03-04T11:35:00Z</dcterms:created>
  <dcterms:modified xsi:type="dcterms:W3CDTF">2024-03-04T11:35:00Z</dcterms:modified>
</cp:coreProperties>
</file>