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8768B" w14:textId="77777777" w:rsidR="007E63F4" w:rsidRDefault="007E63F4" w:rsidP="007E63F4">
      <w:pPr>
        <w:rPr>
          <w:lang w:val="sr-Latn-RS"/>
        </w:rPr>
      </w:pPr>
    </w:p>
    <w:p w14:paraId="56488BCF" w14:textId="77777777" w:rsidR="004E4C84" w:rsidRDefault="004E4C84" w:rsidP="00874746">
      <w:pPr>
        <w:jc w:val="right"/>
        <w:rPr>
          <w:lang w:val="sr-Latn-RS"/>
        </w:rPr>
      </w:pPr>
    </w:p>
    <w:p w14:paraId="382871D2" w14:textId="77777777" w:rsidR="004E4C84" w:rsidRDefault="004E4C84" w:rsidP="004E4C84">
      <w:pPr>
        <w:tabs>
          <w:tab w:val="left" w:pos="540"/>
        </w:tabs>
        <w:rPr>
          <w:rFonts w:cs="Calibri"/>
          <w:lang w:val="en-GB"/>
        </w:rPr>
      </w:pPr>
      <w:r>
        <w:rPr>
          <w:lang w:val="sr-Latn-RS"/>
        </w:rPr>
        <w:tab/>
      </w:r>
      <w:r w:rsidRPr="00CA6C68">
        <w:rPr>
          <w:rFonts w:ascii="Times New Roman" w:hAnsi="Times New Roman"/>
        </w:rPr>
        <w:t xml:space="preserve">Our ref.: </w:t>
      </w:r>
      <w:r w:rsidRPr="00FA4C36">
        <w:rPr>
          <w:rFonts w:cs="Calibri"/>
          <w:lang w:val="en-GB"/>
        </w:rPr>
        <w:t>CLIMACHANGE</w:t>
      </w:r>
      <w:r>
        <w:rPr>
          <w:rFonts w:cs="Calibri"/>
          <w:lang w:val="en-GB"/>
        </w:rPr>
        <w:t>-TD01</w:t>
      </w:r>
    </w:p>
    <w:p w14:paraId="02A3552B" w14:textId="77777777" w:rsidR="004E4C84" w:rsidRDefault="004E4C84" w:rsidP="004E4C84">
      <w:pPr>
        <w:rPr>
          <w:rFonts w:ascii="Times New Roman" w:hAnsi="Times New Roman"/>
          <w:b/>
        </w:rPr>
      </w:pPr>
      <w:r w:rsidRPr="0014218C">
        <w:rPr>
          <w:rFonts w:ascii="Times New Roman" w:hAnsi="Times New Roman"/>
          <w:b/>
        </w:rPr>
        <w:t xml:space="preserve">INVITATION TO TENDER FOR </w:t>
      </w:r>
      <w:r w:rsidRPr="004E4C84">
        <w:rPr>
          <w:rFonts w:ascii="Times New Roman" w:hAnsi="Times New Roman"/>
          <w:b/>
        </w:rPr>
        <w:t>Services for the implementation of the first phase and partially the second phase of the CLIMACHANGE project, which relate to the collection, processing and initial analysis of data on climate change and risks in the territory of 7 administrative districts of AP Vojvodina</w:t>
      </w:r>
      <w:r>
        <w:rPr>
          <w:rFonts w:ascii="Times New Roman" w:hAnsi="Times New Roman"/>
          <w:b/>
        </w:rPr>
        <w:t>/Serbia</w:t>
      </w:r>
    </w:p>
    <w:p w14:paraId="4F06F7DC" w14:textId="77777777" w:rsidR="004E4C84" w:rsidRPr="004E4C84" w:rsidRDefault="004E4C84" w:rsidP="004E4C84">
      <w:pPr>
        <w:rPr>
          <w:rFonts w:ascii="Times New Roman" w:hAnsi="Times New Roman"/>
        </w:rPr>
      </w:pPr>
      <w:r>
        <w:rPr>
          <w:rFonts w:ascii="Times New Roman" w:hAnsi="Times New Roman"/>
        </w:rPr>
        <w:t>Respected,</w:t>
      </w:r>
    </w:p>
    <w:p w14:paraId="595F9754" w14:textId="77777777" w:rsidR="004E4C84" w:rsidRPr="004E4C84" w:rsidRDefault="004E4C84" w:rsidP="004E4C84">
      <w:pPr>
        <w:rPr>
          <w:rFonts w:ascii="Times New Roman" w:hAnsi="Times New Roman"/>
        </w:rPr>
      </w:pPr>
      <w:r>
        <w:rPr>
          <w:rFonts w:ascii="Times New Roman" w:hAnsi="Times New Roman"/>
        </w:rPr>
        <w:t>We are</w:t>
      </w:r>
      <w:r w:rsidRPr="004E4C84">
        <w:rPr>
          <w:rFonts w:ascii="Times New Roman" w:hAnsi="Times New Roman"/>
        </w:rPr>
        <w:t xml:space="preserve"> pleased to inform you that your firm is invited to take part in the restricted tender procedure for the above contract. The complete tender dossier includes:</w:t>
      </w:r>
    </w:p>
    <w:p w14:paraId="433D4B48" w14:textId="77777777" w:rsidR="004E4C84" w:rsidRPr="004E4C84" w:rsidRDefault="004E4C84" w:rsidP="004E4C84">
      <w:pPr>
        <w:rPr>
          <w:rFonts w:ascii="Times New Roman" w:hAnsi="Times New Roman"/>
        </w:rPr>
      </w:pPr>
      <w:r w:rsidRPr="004E4C84">
        <w:rPr>
          <w:rFonts w:ascii="Times New Roman" w:hAnsi="Times New Roman"/>
        </w:rPr>
        <w:t>A.</w:t>
      </w:r>
      <w:r w:rsidRPr="004E4C84">
        <w:rPr>
          <w:rFonts w:ascii="Times New Roman" w:hAnsi="Times New Roman"/>
        </w:rPr>
        <w:tab/>
        <w:t>Instructions to tenderers</w:t>
      </w:r>
    </w:p>
    <w:p w14:paraId="217DD3DD" w14:textId="77777777" w:rsidR="004E4C84" w:rsidRPr="004E4C84" w:rsidRDefault="004E4C84" w:rsidP="004E4C84">
      <w:pPr>
        <w:rPr>
          <w:rFonts w:ascii="Times New Roman" w:hAnsi="Times New Roman"/>
        </w:rPr>
      </w:pPr>
      <w:r w:rsidRPr="004E4C84">
        <w:rPr>
          <w:rFonts w:ascii="Times New Roman" w:hAnsi="Times New Roman"/>
        </w:rPr>
        <w:t>B.</w:t>
      </w:r>
      <w:r w:rsidRPr="004E4C84">
        <w:rPr>
          <w:rFonts w:ascii="Times New Roman" w:hAnsi="Times New Roman"/>
        </w:rPr>
        <w:tab/>
        <w:t>Draft contract agreement and special conditions with annexes:</w:t>
      </w:r>
    </w:p>
    <w:p w14:paraId="73357C6E" w14:textId="77777777" w:rsidR="004E4C84" w:rsidRPr="004E4C84" w:rsidRDefault="004E4C84" w:rsidP="004E4C84">
      <w:pPr>
        <w:rPr>
          <w:rFonts w:ascii="Times New Roman" w:hAnsi="Times New Roman"/>
        </w:rPr>
      </w:pPr>
      <w:r w:rsidRPr="004E4C84">
        <w:rPr>
          <w:rFonts w:ascii="Times New Roman" w:hAnsi="Times New Roman"/>
        </w:rPr>
        <w:t>I.</w:t>
      </w:r>
      <w:r w:rsidRPr="004E4C84">
        <w:rPr>
          <w:rFonts w:ascii="Times New Roman" w:hAnsi="Times New Roman"/>
        </w:rPr>
        <w:tab/>
        <w:t xml:space="preserve">General conditions for service contracts </w:t>
      </w:r>
    </w:p>
    <w:p w14:paraId="65F37C2C" w14:textId="77777777" w:rsidR="004E4C84" w:rsidRPr="004E4C84" w:rsidRDefault="004E4C84" w:rsidP="004E4C84">
      <w:pPr>
        <w:rPr>
          <w:rFonts w:ascii="Times New Roman" w:hAnsi="Times New Roman"/>
        </w:rPr>
      </w:pPr>
      <w:r w:rsidRPr="004E4C84">
        <w:rPr>
          <w:rFonts w:ascii="Times New Roman" w:hAnsi="Times New Roman"/>
        </w:rPr>
        <w:t>II.</w:t>
      </w:r>
      <w:r w:rsidRPr="004E4C84">
        <w:rPr>
          <w:rFonts w:ascii="Times New Roman" w:hAnsi="Times New Roman"/>
        </w:rPr>
        <w:tab/>
        <w:t>Terms of reference</w:t>
      </w:r>
    </w:p>
    <w:p w14:paraId="48EF99B2" w14:textId="77777777" w:rsidR="004E4C84" w:rsidRPr="004E4C84" w:rsidRDefault="004E4C84" w:rsidP="004E4C84">
      <w:pPr>
        <w:rPr>
          <w:rFonts w:ascii="Times New Roman" w:hAnsi="Times New Roman"/>
        </w:rPr>
      </w:pPr>
      <w:r w:rsidRPr="004E4C84">
        <w:rPr>
          <w:rFonts w:ascii="Times New Roman" w:hAnsi="Times New Roman"/>
        </w:rPr>
        <w:t>III.</w:t>
      </w:r>
      <w:r w:rsidRPr="004E4C84">
        <w:rPr>
          <w:rFonts w:ascii="Times New Roman" w:hAnsi="Times New Roman"/>
        </w:rPr>
        <w:tab/>
        <w:t>Organisation and methodology (to be submitted by the tenderer using the template provided)</w:t>
      </w:r>
    </w:p>
    <w:p w14:paraId="2AE82937" w14:textId="77777777" w:rsidR="004E4C84" w:rsidRPr="004E4C84" w:rsidRDefault="004E4C84" w:rsidP="004E4C84">
      <w:pPr>
        <w:rPr>
          <w:rFonts w:ascii="Times New Roman" w:hAnsi="Times New Roman"/>
        </w:rPr>
      </w:pPr>
      <w:r w:rsidRPr="004E4C84">
        <w:rPr>
          <w:rFonts w:ascii="Times New Roman" w:hAnsi="Times New Roman"/>
        </w:rPr>
        <w:t>IV.</w:t>
      </w:r>
      <w:r w:rsidRPr="004E4C84">
        <w:rPr>
          <w:rFonts w:ascii="Times New Roman" w:hAnsi="Times New Roman"/>
        </w:rPr>
        <w:tab/>
        <w:t>Key experts (including templates for the summary list of key experts and their CVs)</w:t>
      </w:r>
    </w:p>
    <w:p w14:paraId="2781FDDF" w14:textId="77777777" w:rsidR="004E4C84" w:rsidRPr="004E4C84" w:rsidRDefault="004E4C84" w:rsidP="004E4C84">
      <w:pPr>
        <w:rPr>
          <w:rFonts w:ascii="Times New Roman" w:hAnsi="Times New Roman"/>
        </w:rPr>
      </w:pPr>
      <w:r w:rsidRPr="004E4C84">
        <w:rPr>
          <w:rFonts w:ascii="Times New Roman" w:hAnsi="Times New Roman"/>
        </w:rPr>
        <w:t>V.</w:t>
      </w:r>
      <w:r w:rsidRPr="004E4C84">
        <w:rPr>
          <w:rFonts w:ascii="Times New Roman" w:hAnsi="Times New Roman"/>
        </w:rPr>
        <w:tab/>
        <w:t>Budget (to be submitted by the tenderer as the financial offer using the template provided)</w:t>
      </w:r>
    </w:p>
    <w:p w14:paraId="40F51427" w14:textId="77777777" w:rsidR="004E4C84" w:rsidRPr="004E4C84" w:rsidRDefault="004E4C84" w:rsidP="004E4C84">
      <w:pPr>
        <w:rPr>
          <w:rFonts w:ascii="Times New Roman" w:hAnsi="Times New Roman"/>
        </w:rPr>
      </w:pPr>
      <w:r w:rsidRPr="004E4C84">
        <w:rPr>
          <w:rFonts w:ascii="Times New Roman" w:hAnsi="Times New Roman"/>
        </w:rPr>
        <w:t>VI.</w:t>
      </w:r>
      <w:r w:rsidRPr="004E4C84">
        <w:rPr>
          <w:rFonts w:ascii="Times New Roman" w:hAnsi="Times New Roman"/>
        </w:rPr>
        <w:tab/>
        <w:t>Forms and other supporting documents</w:t>
      </w:r>
    </w:p>
    <w:p w14:paraId="1512E23B" w14:textId="77777777" w:rsidR="004E4C84" w:rsidRPr="004E4C84" w:rsidRDefault="004E4C84" w:rsidP="004E4C84">
      <w:pPr>
        <w:rPr>
          <w:rFonts w:ascii="Times New Roman" w:hAnsi="Times New Roman"/>
        </w:rPr>
      </w:pPr>
      <w:r w:rsidRPr="004E4C84">
        <w:rPr>
          <w:rFonts w:ascii="Times New Roman" w:hAnsi="Times New Roman"/>
        </w:rPr>
        <w:t>C.</w:t>
      </w:r>
      <w:r w:rsidRPr="004E4C84">
        <w:rPr>
          <w:rFonts w:ascii="Times New Roman" w:hAnsi="Times New Roman"/>
        </w:rPr>
        <w:tab/>
        <w:t>Other information:</w:t>
      </w:r>
    </w:p>
    <w:p w14:paraId="107D9E8B" w14:textId="77777777" w:rsidR="004E4C84" w:rsidRPr="004E4C84" w:rsidRDefault="004E4C84" w:rsidP="004E4C84">
      <w:pPr>
        <w:rPr>
          <w:rFonts w:ascii="Times New Roman" w:hAnsi="Times New Roman"/>
        </w:rPr>
      </w:pPr>
      <w:r w:rsidRPr="004E4C84">
        <w:rPr>
          <w:rFonts w:ascii="Times New Roman" w:hAnsi="Times New Roman"/>
        </w:rPr>
        <w:t>I.</w:t>
      </w:r>
      <w:r w:rsidRPr="004E4C84">
        <w:rPr>
          <w:rFonts w:ascii="Times New Roman" w:hAnsi="Times New Roman"/>
        </w:rPr>
        <w:tab/>
        <w:t>Administrative compliance grid</w:t>
      </w:r>
    </w:p>
    <w:p w14:paraId="3E37FB4F" w14:textId="77777777" w:rsidR="004E4C84" w:rsidRPr="004E4C84" w:rsidRDefault="004E4C84" w:rsidP="004E4C84">
      <w:pPr>
        <w:rPr>
          <w:rFonts w:ascii="Times New Roman" w:hAnsi="Times New Roman"/>
        </w:rPr>
      </w:pPr>
      <w:r w:rsidRPr="004E4C84">
        <w:rPr>
          <w:rFonts w:ascii="Times New Roman" w:hAnsi="Times New Roman"/>
        </w:rPr>
        <w:t>II.</w:t>
      </w:r>
      <w:r w:rsidRPr="004E4C84">
        <w:rPr>
          <w:rFonts w:ascii="Times New Roman" w:hAnsi="Times New Roman"/>
        </w:rPr>
        <w:tab/>
        <w:t>Evaluation grid</w:t>
      </w:r>
    </w:p>
    <w:p w14:paraId="04B0E41D" w14:textId="77777777" w:rsidR="004E4C84" w:rsidRPr="004E4C84" w:rsidRDefault="004E4C84" w:rsidP="004E4C84">
      <w:pPr>
        <w:rPr>
          <w:rFonts w:ascii="Times New Roman" w:hAnsi="Times New Roman"/>
        </w:rPr>
      </w:pPr>
      <w:r w:rsidRPr="004E4C84">
        <w:rPr>
          <w:rFonts w:ascii="Times New Roman" w:hAnsi="Times New Roman"/>
        </w:rPr>
        <w:t>D.</w:t>
      </w:r>
      <w:r w:rsidRPr="004E4C84">
        <w:rPr>
          <w:rFonts w:ascii="Times New Roman" w:hAnsi="Times New Roman"/>
        </w:rPr>
        <w:tab/>
        <w:t>Tender submission form</w:t>
      </w:r>
    </w:p>
    <w:p w14:paraId="112BDAEB" w14:textId="77777777" w:rsidR="004E4C84" w:rsidRPr="004E4C84" w:rsidRDefault="004E4C84" w:rsidP="004E4C84">
      <w:pPr>
        <w:rPr>
          <w:rFonts w:ascii="Times New Roman" w:hAnsi="Times New Roman"/>
        </w:rPr>
      </w:pPr>
      <w:r w:rsidRPr="004E4C84">
        <w:rPr>
          <w:rFonts w:ascii="Times New Roman" w:hAnsi="Times New Roman"/>
        </w:rPr>
        <w:t>For full details of the tendering procedures and if editable templates are needed, please see the practical guide and its annexes, which may be downloaded from the following website: http://ec.europa.eu/europeaid/prag/document.do.</w:t>
      </w:r>
    </w:p>
    <w:p w14:paraId="5A7A2D8E" w14:textId="77777777" w:rsidR="004E4C84" w:rsidRPr="004E4C84" w:rsidRDefault="004E4C84" w:rsidP="004E4C84">
      <w:pPr>
        <w:rPr>
          <w:rFonts w:ascii="Times New Roman" w:hAnsi="Times New Roman"/>
        </w:rPr>
      </w:pPr>
      <w:r w:rsidRPr="004E4C84">
        <w:rPr>
          <w:rFonts w:ascii="Times New Roman" w:hAnsi="Times New Roman"/>
        </w:rPr>
        <w:t>We look forward to receiving your tender which has to be submitted no later than the deadline and according to the requirements set out in the Instructions to tenderers.</w:t>
      </w:r>
    </w:p>
    <w:p w14:paraId="1C3285AB" w14:textId="77777777" w:rsidR="004E4C84" w:rsidRPr="004E4C84" w:rsidRDefault="004E4C84" w:rsidP="004E4C84">
      <w:pPr>
        <w:rPr>
          <w:rFonts w:ascii="Times New Roman" w:hAnsi="Times New Roman"/>
        </w:rPr>
      </w:pPr>
      <w:r w:rsidRPr="004E4C84">
        <w:rPr>
          <w:rFonts w:ascii="Times New Roman" w:hAnsi="Times New Roman"/>
        </w:rPr>
        <w:lastRenderedPageBreak/>
        <w:t>By submitting a tender, you accept to receive notification of the outcome of the procedure by electronic means. If you decide not to submit a tender, we would be grateful if you could inform us in writing, indicating the reasons for your decision.</w:t>
      </w:r>
    </w:p>
    <w:p w14:paraId="593EA5DF" w14:textId="77777777" w:rsidR="004E4C84" w:rsidRPr="004E4C84" w:rsidRDefault="004E4C84" w:rsidP="004E4C84">
      <w:pPr>
        <w:rPr>
          <w:rFonts w:ascii="Times New Roman" w:hAnsi="Times New Roman"/>
        </w:rPr>
      </w:pPr>
      <w:r w:rsidRPr="004E4C84">
        <w:rPr>
          <w:rFonts w:ascii="Times New Roman" w:hAnsi="Times New Roman"/>
        </w:rPr>
        <w:t>Yours sincerely</w:t>
      </w:r>
    </w:p>
    <w:p w14:paraId="536E310E" w14:textId="77777777" w:rsidR="004E4C84" w:rsidRPr="004E4C84" w:rsidRDefault="004E4C84" w:rsidP="004E4C84">
      <w:pPr>
        <w:tabs>
          <w:tab w:val="left" w:pos="540"/>
        </w:tabs>
        <w:rPr>
          <w:lang w:val="sr-Latn-RS"/>
        </w:rPr>
      </w:pPr>
    </w:p>
    <w:p w14:paraId="455CC625" w14:textId="77777777" w:rsidR="004E4C84" w:rsidRDefault="004E4C84" w:rsidP="00874746">
      <w:pPr>
        <w:jc w:val="right"/>
        <w:rPr>
          <w:lang w:val="sr-Latn-RS"/>
        </w:rPr>
      </w:pPr>
    </w:p>
    <w:p w14:paraId="132A4E0A" w14:textId="4ADA4C2C" w:rsidR="00874746" w:rsidRDefault="00874746" w:rsidP="00874746">
      <w:pPr>
        <w:jc w:val="right"/>
        <w:rPr>
          <w:lang w:val="sr-Latn-RS"/>
        </w:rPr>
      </w:pPr>
      <w:r>
        <w:rPr>
          <w:lang w:val="sr-Latn-RS"/>
        </w:rPr>
        <w:t>Provincial Secretary</w:t>
      </w:r>
      <w:r w:rsidR="0025170D">
        <w:rPr>
          <w:lang w:val="sr-Latn-RS"/>
        </w:rPr>
        <w:t xml:space="preserve"> Assistant</w:t>
      </w:r>
    </w:p>
    <w:p w14:paraId="59008BE1" w14:textId="62E1CE71" w:rsidR="00874746" w:rsidRDefault="0025170D" w:rsidP="00874746">
      <w:pPr>
        <w:jc w:val="right"/>
        <w:rPr>
          <w:lang w:val="sr-Latn-RS"/>
        </w:rPr>
      </w:pPr>
      <w:r>
        <w:rPr>
          <w:lang w:val="sr-Latn-RS"/>
        </w:rPr>
        <w:t>Dragan Đurica</w:t>
      </w:r>
    </w:p>
    <w:p w14:paraId="05032410" w14:textId="77777777" w:rsidR="00874746" w:rsidRDefault="00874746" w:rsidP="007E63F4">
      <w:pPr>
        <w:rPr>
          <w:lang w:val="sr-Latn-RS"/>
        </w:rPr>
      </w:pPr>
    </w:p>
    <w:p w14:paraId="648B2DD0" w14:textId="77777777" w:rsidR="00874746" w:rsidRDefault="00874746" w:rsidP="007E63F4">
      <w:pPr>
        <w:rPr>
          <w:lang w:val="sr-Latn-RS"/>
        </w:rPr>
      </w:pPr>
      <w:r>
        <w:rPr>
          <w:lang w:val="sr-Latn-RS"/>
        </w:rPr>
        <w:t>In Novi Sad,</w:t>
      </w:r>
    </w:p>
    <w:p w14:paraId="4A6960A6" w14:textId="77777777" w:rsidR="00874746" w:rsidRDefault="008D26F6" w:rsidP="007E63F4">
      <w:pPr>
        <w:rPr>
          <w:lang w:val="sr-Latn-RS"/>
        </w:rPr>
      </w:pPr>
      <w:r>
        <w:rPr>
          <w:lang w:val="sr-Latn-RS"/>
        </w:rPr>
        <w:t>15.08</w:t>
      </w:r>
      <w:r w:rsidR="00874746">
        <w:rPr>
          <w:lang w:val="sr-Latn-RS"/>
        </w:rPr>
        <w:t>.2025.</w:t>
      </w:r>
    </w:p>
    <w:sectPr w:rsidR="00874746">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F48B7" w14:textId="77777777" w:rsidR="00CA35E2" w:rsidRDefault="00CA35E2" w:rsidP="000D3018">
      <w:pPr>
        <w:spacing w:after="0" w:line="240" w:lineRule="auto"/>
      </w:pPr>
      <w:r>
        <w:separator/>
      </w:r>
    </w:p>
  </w:endnote>
  <w:endnote w:type="continuationSeparator" w:id="0">
    <w:p w14:paraId="54EC87D2" w14:textId="77777777" w:rsidR="00CA35E2" w:rsidRDefault="00CA35E2" w:rsidP="000D3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918195"/>
      <w:docPartObj>
        <w:docPartGallery w:val="Page Numbers (Bottom of Page)"/>
        <w:docPartUnique/>
      </w:docPartObj>
    </w:sdtPr>
    <w:sdtEndPr>
      <w:rPr>
        <w:noProof/>
      </w:rPr>
    </w:sdtEndPr>
    <w:sdtContent>
      <w:p w14:paraId="58D61ACA" w14:textId="77777777" w:rsidR="00D54E97" w:rsidRDefault="00D54E97">
        <w:pPr>
          <w:pStyle w:val="Footer"/>
          <w:jc w:val="right"/>
        </w:pPr>
        <w:r>
          <w:fldChar w:fldCharType="begin"/>
        </w:r>
        <w:r>
          <w:instrText xml:space="preserve"> PAGE   \* MERGEFORMAT </w:instrText>
        </w:r>
        <w:r>
          <w:fldChar w:fldCharType="separate"/>
        </w:r>
        <w:r w:rsidR="008D26F6">
          <w:rPr>
            <w:noProof/>
          </w:rPr>
          <w:t>1</w:t>
        </w:r>
        <w:r>
          <w:rPr>
            <w:noProof/>
          </w:rPr>
          <w:fldChar w:fldCharType="end"/>
        </w:r>
      </w:p>
    </w:sdtContent>
  </w:sdt>
  <w:p w14:paraId="28CE90ED" w14:textId="77777777" w:rsidR="00D54E97" w:rsidRDefault="00D54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B1F76" w14:textId="77777777" w:rsidR="00CA35E2" w:rsidRDefault="00CA35E2" w:rsidP="000D3018">
      <w:pPr>
        <w:spacing w:after="0" w:line="240" w:lineRule="auto"/>
      </w:pPr>
      <w:r>
        <w:separator/>
      </w:r>
    </w:p>
  </w:footnote>
  <w:footnote w:type="continuationSeparator" w:id="0">
    <w:p w14:paraId="348F0F02" w14:textId="77777777" w:rsidR="00CA35E2" w:rsidRDefault="00CA35E2" w:rsidP="000D30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7" w:type="dxa"/>
      <w:tblInd w:w="-601" w:type="dxa"/>
      <w:tblLayout w:type="fixed"/>
      <w:tblLook w:val="04A0" w:firstRow="1" w:lastRow="0" w:firstColumn="1" w:lastColumn="0" w:noHBand="0" w:noVBand="1"/>
    </w:tblPr>
    <w:tblGrid>
      <w:gridCol w:w="2552"/>
      <w:gridCol w:w="2207"/>
      <w:gridCol w:w="5448"/>
    </w:tblGrid>
    <w:tr w:rsidR="00614B83" w:rsidRPr="00E74B97" w14:paraId="401E6230" w14:textId="77777777" w:rsidTr="00614B83">
      <w:trPr>
        <w:trHeight w:val="1975"/>
      </w:trPr>
      <w:tc>
        <w:tcPr>
          <w:tcW w:w="2552" w:type="dxa"/>
        </w:tcPr>
        <w:p w14:paraId="1462508B" w14:textId="77777777" w:rsidR="00614B83" w:rsidRPr="00E74B97" w:rsidRDefault="00614B83" w:rsidP="00E74B97">
          <w:pPr>
            <w:tabs>
              <w:tab w:val="center" w:pos="4703"/>
              <w:tab w:val="right" w:pos="9406"/>
            </w:tabs>
            <w:spacing w:after="0" w:line="240" w:lineRule="auto"/>
            <w:ind w:left="-198" w:firstLine="108"/>
            <w:rPr>
              <w:color w:val="000000"/>
            </w:rPr>
          </w:pPr>
          <w:r>
            <w:rPr>
              <w:noProof/>
              <w:color w:val="000000"/>
              <w:lang w:val="sr-Latn-RS" w:eastAsia="sr-Latn-RS"/>
            </w:rPr>
            <w:drawing>
              <wp:inline distT="0" distB="0" distL="0" distR="0" wp14:anchorId="547458E7" wp14:editId="0E836FC3">
                <wp:extent cx="1489710" cy="965835"/>
                <wp:effectExtent l="0" t="0" r="0" b="5715"/>
                <wp:docPr id="5" name="Picture 5"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inline>
            </w:drawing>
          </w:r>
        </w:p>
      </w:tc>
      <w:tc>
        <w:tcPr>
          <w:tcW w:w="7655" w:type="dxa"/>
          <w:gridSpan w:val="2"/>
        </w:tcPr>
        <w:p w14:paraId="1AB8A011" w14:textId="77777777" w:rsidR="00614B83" w:rsidRPr="00E74B97" w:rsidRDefault="00614B83" w:rsidP="00E74B97">
          <w:pPr>
            <w:tabs>
              <w:tab w:val="center" w:pos="4703"/>
              <w:tab w:val="right" w:pos="9406"/>
            </w:tabs>
            <w:spacing w:after="0" w:line="240" w:lineRule="auto"/>
            <w:rPr>
              <w:color w:val="000000"/>
              <w:sz w:val="14"/>
              <w:szCs w:val="20"/>
            </w:rPr>
          </w:pPr>
        </w:p>
        <w:p w14:paraId="37E16F2A" w14:textId="77777777" w:rsidR="00614B83" w:rsidRPr="00E74B97" w:rsidRDefault="00614B83" w:rsidP="00E74B97">
          <w:pPr>
            <w:tabs>
              <w:tab w:val="center" w:pos="4703"/>
              <w:tab w:val="right" w:pos="9406"/>
            </w:tabs>
            <w:spacing w:after="0" w:line="240" w:lineRule="auto"/>
            <w:rPr>
              <w:color w:val="000000"/>
              <w:sz w:val="14"/>
              <w:szCs w:val="20"/>
            </w:rPr>
          </w:pPr>
        </w:p>
        <w:p w14:paraId="5E726091" w14:textId="77777777" w:rsidR="004E4C84" w:rsidRPr="004E4C84" w:rsidRDefault="004E4C84" w:rsidP="004E4C84">
          <w:pPr>
            <w:tabs>
              <w:tab w:val="center" w:pos="4703"/>
              <w:tab w:val="right" w:pos="9406"/>
            </w:tabs>
            <w:spacing w:after="0" w:line="240" w:lineRule="auto"/>
            <w:rPr>
              <w:color w:val="000000"/>
              <w:sz w:val="18"/>
              <w:szCs w:val="20"/>
              <w:lang w:val="ru-RU"/>
            </w:rPr>
          </w:pPr>
          <w:r w:rsidRPr="004E4C84">
            <w:rPr>
              <w:color w:val="000000"/>
              <w:sz w:val="18"/>
              <w:szCs w:val="20"/>
              <w:lang w:val="ru-RU"/>
            </w:rPr>
            <w:t>Republic of Serbia</w:t>
          </w:r>
        </w:p>
        <w:p w14:paraId="64EF915C" w14:textId="77777777" w:rsidR="004E4C84" w:rsidRDefault="004E4C84" w:rsidP="004E4C84">
          <w:pPr>
            <w:spacing w:after="0" w:line="240" w:lineRule="auto"/>
            <w:rPr>
              <w:color w:val="000000"/>
              <w:sz w:val="18"/>
              <w:szCs w:val="20"/>
              <w:lang w:val="ru-RU"/>
            </w:rPr>
          </w:pPr>
          <w:r w:rsidRPr="004E4C84">
            <w:rPr>
              <w:color w:val="000000"/>
              <w:sz w:val="18"/>
              <w:szCs w:val="20"/>
              <w:lang w:val="ru-RU"/>
            </w:rPr>
            <w:t>Autonomous Province of Vojvodina</w:t>
          </w:r>
        </w:p>
        <w:p w14:paraId="55A86BD5" w14:textId="77777777" w:rsidR="00614B83" w:rsidRPr="00E74B97" w:rsidRDefault="004E4C84" w:rsidP="00E74B97">
          <w:pPr>
            <w:tabs>
              <w:tab w:val="center" w:pos="4703"/>
              <w:tab w:val="right" w:pos="9406"/>
            </w:tabs>
            <w:spacing w:after="0" w:line="240" w:lineRule="auto"/>
            <w:rPr>
              <w:color w:val="000000"/>
              <w:sz w:val="6"/>
              <w:szCs w:val="16"/>
              <w:lang w:val="ru-RU"/>
            </w:rPr>
          </w:pPr>
          <w:r w:rsidRPr="004E4C84">
            <w:rPr>
              <w:b/>
              <w:color w:val="000000"/>
              <w:sz w:val="28"/>
              <w:szCs w:val="20"/>
              <w:lang w:val="ru-RU"/>
            </w:rPr>
            <w:t>Provincial Secretariat for Urban Planning and Environmental Protection</w:t>
          </w:r>
        </w:p>
        <w:p w14:paraId="393DBC6C" w14:textId="77777777" w:rsidR="004E4C84" w:rsidRDefault="004E4C84" w:rsidP="00E74B97">
          <w:pPr>
            <w:tabs>
              <w:tab w:val="center" w:pos="4703"/>
              <w:tab w:val="right" w:pos="9406"/>
            </w:tabs>
            <w:spacing w:after="0" w:line="240" w:lineRule="auto"/>
            <w:rPr>
              <w:color w:val="000000"/>
              <w:sz w:val="16"/>
              <w:szCs w:val="16"/>
              <w:lang w:val="ru-RU"/>
            </w:rPr>
          </w:pPr>
          <w:r w:rsidRPr="004E4C84">
            <w:rPr>
              <w:color w:val="000000"/>
              <w:sz w:val="16"/>
              <w:szCs w:val="16"/>
              <w:lang w:val="ru-RU"/>
            </w:rPr>
            <w:t>Bulevar Mihajla Pupina 16, 21000 Novi Sad</w:t>
          </w:r>
        </w:p>
        <w:p w14:paraId="1072403F" w14:textId="77777777" w:rsidR="00614B83" w:rsidRPr="009C2BAB" w:rsidRDefault="00614B83" w:rsidP="00E74B97">
          <w:pPr>
            <w:tabs>
              <w:tab w:val="center" w:pos="4703"/>
              <w:tab w:val="right" w:pos="9406"/>
            </w:tabs>
            <w:spacing w:after="0" w:line="240" w:lineRule="auto"/>
            <w:rPr>
              <w:color w:val="FF0000"/>
              <w:sz w:val="16"/>
              <w:szCs w:val="16"/>
              <w:lang w:val="ru-RU"/>
            </w:rPr>
          </w:pPr>
          <w:r w:rsidRPr="00E74B97">
            <w:rPr>
              <w:color w:val="000000"/>
              <w:sz w:val="16"/>
              <w:szCs w:val="16"/>
              <w:lang w:val="ru-RU"/>
            </w:rPr>
            <w:t xml:space="preserve">Т: +381 21 487 </w:t>
          </w:r>
          <w:r w:rsidR="004E4C84">
            <w:rPr>
              <w:color w:val="000000"/>
              <w:sz w:val="16"/>
              <w:szCs w:val="16"/>
              <w:lang w:val="ru-RU"/>
            </w:rPr>
            <w:t xml:space="preserve">4719  </w:t>
          </w:r>
          <w:r w:rsidR="004E4C84">
            <w:rPr>
              <w:color w:val="000000"/>
              <w:sz w:val="16"/>
              <w:szCs w:val="16"/>
              <w:lang w:val="sr-Latn-RS"/>
            </w:rPr>
            <w:t>F</w:t>
          </w:r>
          <w:r>
            <w:rPr>
              <w:color w:val="000000"/>
              <w:sz w:val="16"/>
              <w:szCs w:val="16"/>
              <w:lang w:val="ru-RU"/>
            </w:rPr>
            <w:t>: +381 21 456 238</w:t>
          </w:r>
        </w:p>
        <w:p w14:paraId="0A176F88" w14:textId="77777777" w:rsidR="00614B83" w:rsidRPr="00F115CC" w:rsidRDefault="00614B83" w:rsidP="00F115CC">
          <w:pPr>
            <w:pStyle w:val="Header"/>
            <w:rPr>
              <w:color w:val="000000"/>
              <w:sz w:val="16"/>
              <w:szCs w:val="16"/>
            </w:rPr>
          </w:pPr>
          <w:r w:rsidRPr="00071F7D">
            <w:rPr>
              <w:color w:val="000000"/>
              <w:sz w:val="16"/>
              <w:szCs w:val="16"/>
            </w:rPr>
            <w:t>ekourb@vojvodina.gov.rs</w:t>
          </w:r>
          <w:r>
            <w:rPr>
              <w:color w:val="000000"/>
              <w:sz w:val="16"/>
              <w:szCs w:val="16"/>
            </w:rPr>
            <w:t xml:space="preserve"> | </w:t>
          </w:r>
          <w:r w:rsidRPr="00071F7D">
            <w:rPr>
              <w:color w:val="000000"/>
              <w:sz w:val="16"/>
              <w:szCs w:val="16"/>
            </w:rPr>
            <w:t>www.ekourb.vojvo</w:t>
          </w:r>
          <w:r>
            <w:rPr>
              <w:color w:val="000000"/>
              <w:sz w:val="16"/>
              <w:szCs w:val="16"/>
            </w:rPr>
            <w:t>dina.gov.rs</w:t>
          </w:r>
          <w:r w:rsidRPr="007B41EE">
            <w:rPr>
              <w:color w:val="FF0000"/>
              <w:sz w:val="16"/>
              <w:szCs w:val="16"/>
              <w:lang w:val="ru-RU"/>
            </w:rPr>
            <w:br/>
          </w:r>
        </w:p>
      </w:tc>
    </w:tr>
    <w:tr w:rsidR="00614B83" w:rsidRPr="00E74B97" w14:paraId="5A731C29" w14:textId="77777777" w:rsidTr="00614B83">
      <w:trPr>
        <w:trHeight w:val="305"/>
      </w:trPr>
      <w:tc>
        <w:tcPr>
          <w:tcW w:w="2552" w:type="dxa"/>
        </w:tcPr>
        <w:p w14:paraId="68A9A49A" w14:textId="77777777" w:rsidR="00614B83" w:rsidRPr="00E74B97" w:rsidRDefault="00614B83" w:rsidP="00E74B97">
          <w:pPr>
            <w:tabs>
              <w:tab w:val="center" w:pos="4703"/>
              <w:tab w:val="right" w:pos="9406"/>
            </w:tabs>
            <w:spacing w:after="0" w:line="240" w:lineRule="auto"/>
            <w:ind w:left="-198" w:firstLine="108"/>
            <w:rPr>
              <w:noProof/>
              <w:color w:val="000000"/>
              <w:lang w:val="ru-RU"/>
            </w:rPr>
          </w:pPr>
        </w:p>
      </w:tc>
      <w:tc>
        <w:tcPr>
          <w:tcW w:w="2207" w:type="dxa"/>
        </w:tcPr>
        <w:p w14:paraId="4F1C87A1" w14:textId="77777777" w:rsidR="00614B83" w:rsidRPr="00E74B97" w:rsidRDefault="00614B83" w:rsidP="00E74B97">
          <w:pPr>
            <w:tabs>
              <w:tab w:val="center" w:pos="4703"/>
              <w:tab w:val="right" w:pos="9406"/>
            </w:tabs>
            <w:spacing w:after="0" w:line="240" w:lineRule="auto"/>
            <w:rPr>
              <w:color w:val="000000"/>
              <w:sz w:val="16"/>
              <w:szCs w:val="16"/>
            </w:rPr>
          </w:pPr>
        </w:p>
      </w:tc>
      <w:tc>
        <w:tcPr>
          <w:tcW w:w="5448" w:type="dxa"/>
        </w:tcPr>
        <w:p w14:paraId="148C039B" w14:textId="77777777" w:rsidR="00614B83" w:rsidRPr="00E74B97" w:rsidRDefault="004E4C84" w:rsidP="004E4C84">
          <w:pPr>
            <w:tabs>
              <w:tab w:val="center" w:pos="4703"/>
              <w:tab w:val="right" w:pos="9406"/>
            </w:tabs>
            <w:spacing w:after="0" w:line="240" w:lineRule="auto"/>
            <w:rPr>
              <w:color w:val="000000"/>
              <w:sz w:val="16"/>
              <w:szCs w:val="16"/>
            </w:rPr>
          </w:pPr>
          <w:r w:rsidRPr="008D26F6">
            <w:rPr>
              <w:color w:val="000000"/>
              <w:sz w:val="16"/>
              <w:szCs w:val="16"/>
            </w:rPr>
            <w:t>Date</w:t>
          </w:r>
          <w:r w:rsidR="00614B83" w:rsidRPr="008D26F6">
            <w:rPr>
              <w:color w:val="000000"/>
              <w:sz w:val="16"/>
              <w:szCs w:val="16"/>
            </w:rPr>
            <w:t>:</w:t>
          </w:r>
          <w:r w:rsidR="00874746" w:rsidRPr="008D26F6">
            <w:rPr>
              <w:color w:val="000000"/>
              <w:sz w:val="16"/>
              <w:szCs w:val="16"/>
            </w:rPr>
            <w:t xml:space="preserve"> </w:t>
          </w:r>
          <w:r w:rsidR="008D26F6" w:rsidRPr="008D26F6">
            <w:rPr>
              <w:color w:val="000000"/>
              <w:sz w:val="16"/>
              <w:szCs w:val="16"/>
            </w:rPr>
            <w:t>15.08.2025.</w:t>
          </w:r>
        </w:p>
      </w:tc>
    </w:tr>
  </w:tbl>
  <w:p w14:paraId="0D0C3C58" w14:textId="77777777" w:rsidR="00614B83" w:rsidRPr="00E74B97" w:rsidRDefault="00614B83" w:rsidP="00E74B97">
    <w:pPr>
      <w:tabs>
        <w:tab w:val="center" w:pos="4703"/>
        <w:tab w:val="right" w:pos="940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27B23C6"/>
    <w:lvl w:ilvl="0" w:tplc="FFFFFFFF">
      <w:start w:val="9"/>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1B901D58"/>
    <w:multiLevelType w:val="hybridMultilevel"/>
    <w:tmpl w:val="EE14182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15:restartNumberingAfterBreak="0">
    <w:nsid w:val="78E704F8"/>
    <w:multiLevelType w:val="hybridMultilevel"/>
    <w:tmpl w:val="A1720E28"/>
    <w:lvl w:ilvl="0" w:tplc="480676DE">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477516"/>
    <w:multiLevelType w:val="hybridMultilevel"/>
    <w:tmpl w:val="1CA2B726"/>
    <w:lvl w:ilvl="0" w:tplc="CA28E03C">
      <w:numFmt w:val="bullet"/>
      <w:lvlText w:val="•"/>
      <w:lvlJc w:val="left"/>
      <w:pPr>
        <w:ind w:left="1065" w:hanging="705"/>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16cid:durableId="445005415">
    <w:abstractNumId w:val="0"/>
  </w:num>
  <w:num w:numId="2" w16cid:durableId="780951323">
    <w:abstractNumId w:val="1"/>
  </w:num>
  <w:num w:numId="3" w16cid:durableId="1387532529">
    <w:abstractNumId w:val="3"/>
  </w:num>
  <w:num w:numId="4" w16cid:durableId="2806553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532"/>
    <w:rsid w:val="00035BD9"/>
    <w:rsid w:val="000A5765"/>
    <w:rsid w:val="000D3018"/>
    <w:rsid w:val="0016192B"/>
    <w:rsid w:val="001653E6"/>
    <w:rsid w:val="00182226"/>
    <w:rsid w:val="001F0F89"/>
    <w:rsid w:val="002211D0"/>
    <w:rsid w:val="002450B7"/>
    <w:rsid w:val="0025170D"/>
    <w:rsid w:val="00317B21"/>
    <w:rsid w:val="00322EE0"/>
    <w:rsid w:val="0033711F"/>
    <w:rsid w:val="004230C2"/>
    <w:rsid w:val="00466F36"/>
    <w:rsid w:val="004849B5"/>
    <w:rsid w:val="004E4C84"/>
    <w:rsid w:val="00614B83"/>
    <w:rsid w:val="00622B3A"/>
    <w:rsid w:val="006C2C89"/>
    <w:rsid w:val="00715188"/>
    <w:rsid w:val="007322A6"/>
    <w:rsid w:val="0078447A"/>
    <w:rsid w:val="007B41EE"/>
    <w:rsid w:val="007E63F4"/>
    <w:rsid w:val="0083646D"/>
    <w:rsid w:val="00847E57"/>
    <w:rsid w:val="00874746"/>
    <w:rsid w:val="008C6678"/>
    <w:rsid w:val="008D26F6"/>
    <w:rsid w:val="008E62C4"/>
    <w:rsid w:val="00931DC8"/>
    <w:rsid w:val="009747E3"/>
    <w:rsid w:val="009C2BAB"/>
    <w:rsid w:val="00A82E1E"/>
    <w:rsid w:val="00A95D9A"/>
    <w:rsid w:val="00B02233"/>
    <w:rsid w:val="00BA0F1E"/>
    <w:rsid w:val="00C16C00"/>
    <w:rsid w:val="00C41C9D"/>
    <w:rsid w:val="00C50878"/>
    <w:rsid w:val="00C54532"/>
    <w:rsid w:val="00C73FA9"/>
    <w:rsid w:val="00CA35E2"/>
    <w:rsid w:val="00D54A78"/>
    <w:rsid w:val="00D54E97"/>
    <w:rsid w:val="00DA034F"/>
    <w:rsid w:val="00DA6257"/>
    <w:rsid w:val="00E74B97"/>
    <w:rsid w:val="00F115CC"/>
    <w:rsid w:val="00F7472B"/>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78631"/>
  <w15:docId w15:val="{56FCB841-2129-4FA0-ADE4-425C34C3A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Cyrl-R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B97"/>
    <w:rPr>
      <w:rFonts w:ascii="Calibri" w:eastAsia="Calibri" w:hAnsi="Calibri" w:cs="Times New Roman"/>
      <w:lang w:val="en-US"/>
    </w:rPr>
  </w:style>
  <w:style w:type="paragraph" w:styleId="Heading2">
    <w:name w:val="heading 2"/>
    <w:basedOn w:val="Normal"/>
    <w:link w:val="Heading2Char"/>
    <w:uiPriority w:val="9"/>
    <w:qFormat/>
    <w:rsid w:val="00614B83"/>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3018"/>
    <w:pPr>
      <w:tabs>
        <w:tab w:val="center" w:pos="4536"/>
        <w:tab w:val="right" w:pos="9072"/>
      </w:tabs>
      <w:spacing w:after="0" w:line="240" w:lineRule="auto"/>
    </w:pPr>
    <w:rPr>
      <w:rFonts w:asciiTheme="minorHAnsi" w:eastAsiaTheme="minorHAnsi" w:hAnsiTheme="minorHAnsi" w:cstheme="minorBidi"/>
      <w:lang w:val="sr-Cyrl-RS"/>
    </w:rPr>
  </w:style>
  <w:style w:type="character" w:customStyle="1" w:styleId="HeaderChar">
    <w:name w:val="Header Char"/>
    <w:basedOn w:val="DefaultParagraphFont"/>
    <w:link w:val="Header"/>
    <w:uiPriority w:val="99"/>
    <w:rsid w:val="000D3018"/>
  </w:style>
  <w:style w:type="paragraph" w:styleId="Footer">
    <w:name w:val="footer"/>
    <w:basedOn w:val="Normal"/>
    <w:link w:val="FooterChar"/>
    <w:uiPriority w:val="99"/>
    <w:unhideWhenUsed/>
    <w:rsid w:val="000D3018"/>
    <w:pPr>
      <w:tabs>
        <w:tab w:val="center" w:pos="4536"/>
        <w:tab w:val="right" w:pos="9072"/>
      </w:tabs>
      <w:spacing w:after="0" w:line="240" w:lineRule="auto"/>
    </w:pPr>
    <w:rPr>
      <w:rFonts w:asciiTheme="minorHAnsi" w:eastAsiaTheme="minorHAnsi" w:hAnsiTheme="minorHAnsi" w:cstheme="minorBidi"/>
      <w:lang w:val="sr-Cyrl-RS"/>
    </w:rPr>
  </w:style>
  <w:style w:type="character" w:customStyle="1" w:styleId="FooterChar">
    <w:name w:val="Footer Char"/>
    <w:basedOn w:val="DefaultParagraphFont"/>
    <w:link w:val="Footer"/>
    <w:uiPriority w:val="99"/>
    <w:rsid w:val="000D3018"/>
  </w:style>
  <w:style w:type="paragraph" w:styleId="BalloonText">
    <w:name w:val="Balloon Text"/>
    <w:basedOn w:val="Normal"/>
    <w:link w:val="BalloonTextChar"/>
    <w:uiPriority w:val="99"/>
    <w:semiHidden/>
    <w:unhideWhenUsed/>
    <w:rsid w:val="000D3018"/>
    <w:pPr>
      <w:spacing w:after="0" w:line="240" w:lineRule="auto"/>
    </w:pPr>
    <w:rPr>
      <w:rFonts w:ascii="Tahoma" w:eastAsiaTheme="minorHAnsi" w:hAnsi="Tahoma" w:cs="Tahoma"/>
      <w:sz w:val="16"/>
      <w:szCs w:val="16"/>
      <w:lang w:val="sr-Cyrl-RS"/>
    </w:rPr>
  </w:style>
  <w:style w:type="character" w:customStyle="1" w:styleId="BalloonTextChar">
    <w:name w:val="Balloon Text Char"/>
    <w:basedOn w:val="DefaultParagraphFont"/>
    <w:link w:val="BalloonText"/>
    <w:uiPriority w:val="99"/>
    <w:semiHidden/>
    <w:rsid w:val="000D3018"/>
    <w:rPr>
      <w:rFonts w:ascii="Tahoma" w:hAnsi="Tahoma" w:cs="Tahoma"/>
      <w:sz w:val="16"/>
      <w:szCs w:val="16"/>
    </w:rPr>
  </w:style>
  <w:style w:type="character" w:customStyle="1" w:styleId="Heading2Char">
    <w:name w:val="Heading 2 Char"/>
    <w:basedOn w:val="DefaultParagraphFont"/>
    <w:link w:val="Heading2"/>
    <w:uiPriority w:val="9"/>
    <w:rsid w:val="00614B83"/>
    <w:rPr>
      <w:rFonts w:ascii="Times New Roman" w:eastAsia="Times New Roman" w:hAnsi="Times New Roman" w:cs="Times New Roman"/>
      <w:b/>
      <w:bCs/>
      <w:sz w:val="36"/>
      <w:szCs w:val="36"/>
      <w:lang w:val="en-US"/>
    </w:rPr>
  </w:style>
  <w:style w:type="paragraph" w:styleId="ListParagraph">
    <w:name w:val="List Paragraph"/>
    <w:basedOn w:val="Normal"/>
    <w:uiPriority w:val="34"/>
    <w:qFormat/>
    <w:rsid w:val="00C73FA9"/>
    <w:pPr>
      <w:ind w:left="720"/>
      <w:contextualSpacing/>
    </w:pPr>
  </w:style>
  <w:style w:type="table" w:styleId="TableGrid">
    <w:name w:val="Table Grid"/>
    <w:basedOn w:val="TableNormal"/>
    <w:uiPriority w:val="39"/>
    <w:rsid w:val="00BA0F1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22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273</Words>
  <Characters>1560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Nusreta Bakic</dc:creator>
  <cp:lastModifiedBy>Teodora Subotic</cp:lastModifiedBy>
  <cp:revision>5</cp:revision>
  <cp:lastPrinted>2025-06-23T12:44:00Z</cp:lastPrinted>
  <dcterms:created xsi:type="dcterms:W3CDTF">2025-09-02T09:51:00Z</dcterms:created>
  <dcterms:modified xsi:type="dcterms:W3CDTF">2025-09-15T11:37:00Z</dcterms:modified>
</cp:coreProperties>
</file>